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9pgeir3n50n" w:id="0"/>
      <w:bookmarkEnd w:id="0"/>
      <w:r w:rsidDel="00000000" w:rsidR="00000000" w:rsidRPr="00000000">
        <w:rPr>
          <w:rtl w:val="0"/>
        </w:rPr>
        <w:t xml:space="preserve">How to write a resolution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These are the steps to write and pass a resolution.</w:t>
      </w:r>
    </w:p>
    <w:p w:rsidR="00000000" w:rsidDel="00000000" w:rsidP="00000000" w:rsidRDefault="00000000" w:rsidRPr="00000000" w14:paraId="00000004">
      <w:pPr>
        <w:pStyle w:val="Heading3"/>
        <w:rPr/>
      </w:pPr>
      <w:bookmarkStart w:colFirst="0" w:colLast="0" w:name="_m0j5skibmqp7" w:id="1"/>
      <w:bookmarkEnd w:id="1"/>
      <w:r w:rsidDel="00000000" w:rsidR="00000000" w:rsidRPr="00000000">
        <w:rPr>
          <w:rtl w:val="0"/>
        </w:rPr>
        <w:t xml:space="preserve">ASPSU Senate Bylaws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widowControl w:val="0"/>
        <w:numPr>
          <w:ilvl w:val="0"/>
          <w:numId w:val="1"/>
        </w:numPr>
        <w:spacing w:line="276" w:lineRule="auto"/>
        <w:ind w:left="360"/>
        <w:jc w:val="both"/>
        <w:rPr/>
      </w:pPr>
      <w:r w:rsidDel="00000000" w:rsidR="00000000" w:rsidRPr="00000000">
        <w:rPr>
          <w:b w:val="1"/>
          <w:rtl w:val="0"/>
        </w:rPr>
        <w:t xml:space="preserve">ARTICLE III – RESOLUTIONS</w:t>
      </w:r>
      <w:r w:rsidDel="00000000" w:rsidR="00000000" w:rsidRPr="00000000">
        <w:rPr>
          <w:rtl w:val="0"/>
        </w:rPr>
      </w:r>
    </w:p>
    <w:p w:rsidR="00000000" w:rsidDel="00000000" w:rsidP="00000000" w:rsidRDefault="00000000" w:rsidRPr="00000000" w14:paraId="00000007">
      <w:pPr>
        <w:widowControl w:val="0"/>
        <w:spacing w:line="276" w:lineRule="auto"/>
        <w:ind w:left="576" w:firstLine="0"/>
        <w:jc w:val="both"/>
        <w:rPr/>
      </w:pPr>
      <w:r w:rsidDel="00000000" w:rsidR="00000000" w:rsidRPr="00000000">
        <w:rPr>
          <w:rtl w:val="0"/>
        </w:rPr>
      </w:r>
    </w:p>
    <w:p w:rsidR="00000000" w:rsidDel="00000000" w:rsidP="00000000" w:rsidRDefault="00000000" w:rsidRPr="00000000" w14:paraId="00000008">
      <w:pPr>
        <w:widowControl w:val="0"/>
        <w:numPr>
          <w:ilvl w:val="1"/>
          <w:numId w:val="1"/>
        </w:numPr>
        <w:spacing w:line="276" w:lineRule="auto"/>
        <w:ind w:left="810" w:hanging="450"/>
        <w:jc w:val="both"/>
        <w:rPr/>
      </w:pPr>
      <w:r w:rsidDel="00000000" w:rsidR="00000000" w:rsidRPr="00000000">
        <w:rPr>
          <w:rtl w:val="0"/>
        </w:rPr>
        <w:t xml:space="preserve">All resolutions of the ASPSU Student Senate shall come from a standing or ad hoc committee and must receive an affirmative majority of votes from the originating committee prior to referral of the resolution to the Senate. </w:t>
      </w:r>
    </w:p>
    <w:p w:rsidR="00000000" w:rsidDel="00000000" w:rsidP="00000000" w:rsidRDefault="00000000" w:rsidRPr="00000000" w14:paraId="00000009">
      <w:pPr>
        <w:widowControl w:val="0"/>
        <w:spacing w:line="276" w:lineRule="auto"/>
        <w:ind w:left="810" w:hanging="450"/>
        <w:jc w:val="both"/>
        <w:rPr/>
      </w:pPr>
      <w:r w:rsidDel="00000000" w:rsidR="00000000" w:rsidRPr="00000000">
        <w:rPr>
          <w:rtl w:val="0"/>
        </w:rPr>
      </w:r>
    </w:p>
    <w:p w:rsidR="00000000" w:rsidDel="00000000" w:rsidP="00000000" w:rsidRDefault="00000000" w:rsidRPr="00000000" w14:paraId="0000000A">
      <w:pPr>
        <w:widowControl w:val="0"/>
        <w:numPr>
          <w:ilvl w:val="1"/>
          <w:numId w:val="1"/>
        </w:numPr>
        <w:spacing w:line="276" w:lineRule="auto"/>
        <w:ind w:left="810" w:hanging="450"/>
        <w:jc w:val="both"/>
        <w:rPr/>
      </w:pPr>
      <w:r w:rsidDel="00000000" w:rsidR="00000000" w:rsidRPr="00000000">
        <w:rPr>
          <w:rtl w:val="0"/>
        </w:rPr>
        <w:t xml:space="preserve">Once a resolution has been passed from its originating committee and forwarded to the Senate, its first reading shall be scheduled on the agenda of the next regularly scheduled Senate meeting as a “New Business” item. </w:t>
      </w:r>
    </w:p>
    <w:p w:rsidR="00000000" w:rsidDel="00000000" w:rsidP="00000000" w:rsidRDefault="00000000" w:rsidRPr="00000000" w14:paraId="0000000B">
      <w:pPr>
        <w:widowControl w:val="0"/>
        <w:spacing w:line="276" w:lineRule="auto"/>
        <w:ind w:left="810" w:hanging="450"/>
        <w:jc w:val="both"/>
        <w:rPr/>
      </w:pPr>
      <w:r w:rsidDel="00000000" w:rsidR="00000000" w:rsidRPr="00000000">
        <w:rPr>
          <w:rtl w:val="0"/>
        </w:rPr>
      </w:r>
    </w:p>
    <w:p w:rsidR="00000000" w:rsidDel="00000000" w:rsidP="00000000" w:rsidRDefault="00000000" w:rsidRPr="00000000" w14:paraId="0000000C">
      <w:pPr>
        <w:widowControl w:val="0"/>
        <w:numPr>
          <w:ilvl w:val="1"/>
          <w:numId w:val="1"/>
        </w:numPr>
        <w:spacing w:line="276" w:lineRule="auto"/>
        <w:ind w:left="810" w:hanging="450"/>
        <w:jc w:val="both"/>
        <w:rPr/>
      </w:pPr>
      <w:r w:rsidDel="00000000" w:rsidR="00000000" w:rsidRPr="00000000">
        <w:rPr>
          <w:rtl w:val="0"/>
        </w:rPr>
        <w:t xml:space="preserve">After a resolution has been read and presented to the full Senate, a discussion may occur on the resolution. </w:t>
      </w:r>
    </w:p>
    <w:p w:rsidR="00000000" w:rsidDel="00000000" w:rsidP="00000000" w:rsidRDefault="00000000" w:rsidRPr="00000000" w14:paraId="0000000D">
      <w:pPr>
        <w:widowControl w:val="0"/>
        <w:spacing w:line="276" w:lineRule="auto"/>
        <w:ind w:left="810" w:hanging="450"/>
        <w:jc w:val="both"/>
        <w:rPr/>
      </w:pPr>
      <w:r w:rsidDel="00000000" w:rsidR="00000000" w:rsidRPr="00000000">
        <w:rPr>
          <w:rtl w:val="0"/>
        </w:rPr>
      </w:r>
    </w:p>
    <w:p w:rsidR="00000000" w:rsidDel="00000000" w:rsidP="00000000" w:rsidRDefault="00000000" w:rsidRPr="00000000" w14:paraId="0000000E">
      <w:pPr>
        <w:widowControl w:val="0"/>
        <w:numPr>
          <w:ilvl w:val="1"/>
          <w:numId w:val="1"/>
        </w:numPr>
        <w:spacing w:line="276" w:lineRule="auto"/>
        <w:ind w:left="810" w:hanging="450"/>
        <w:jc w:val="both"/>
        <w:rPr/>
      </w:pPr>
      <w:r w:rsidDel="00000000" w:rsidR="00000000" w:rsidRPr="00000000">
        <w:rPr>
          <w:rtl w:val="0"/>
        </w:rPr>
        <w:t xml:space="preserve">After the first reading of the resolution, the Senate may take no action or may refer the resolution to a Committee for the purpose of further review and/or revision. The resolution cannot be approved at the first reading.</w:t>
      </w:r>
    </w:p>
    <w:p w:rsidR="00000000" w:rsidDel="00000000" w:rsidP="00000000" w:rsidRDefault="00000000" w:rsidRPr="00000000" w14:paraId="0000000F">
      <w:pPr>
        <w:widowControl w:val="0"/>
        <w:spacing w:line="276" w:lineRule="auto"/>
        <w:ind w:left="1440" w:firstLine="0"/>
        <w:jc w:val="both"/>
        <w:rPr/>
      </w:pPr>
      <w:r w:rsidDel="00000000" w:rsidR="00000000" w:rsidRPr="00000000">
        <w:rPr>
          <w:rtl w:val="0"/>
        </w:rPr>
      </w:r>
    </w:p>
    <w:p w:rsidR="00000000" w:rsidDel="00000000" w:rsidP="00000000" w:rsidRDefault="00000000" w:rsidRPr="00000000" w14:paraId="00000010">
      <w:pPr>
        <w:widowControl w:val="0"/>
        <w:numPr>
          <w:ilvl w:val="2"/>
          <w:numId w:val="1"/>
        </w:numPr>
        <w:spacing w:line="276" w:lineRule="auto"/>
        <w:ind w:left="1440" w:hanging="720"/>
        <w:jc w:val="both"/>
        <w:rPr/>
      </w:pPr>
      <w:r w:rsidDel="00000000" w:rsidR="00000000" w:rsidRPr="00000000">
        <w:rPr>
          <w:rtl w:val="0"/>
        </w:rPr>
        <w:t xml:space="preserve">If the Senate takes no action, the resolution shall appear on the agenda of the next regularly scheduled Senate meeting under “Old Business” for a final reading and vote. </w:t>
      </w:r>
    </w:p>
    <w:p w:rsidR="00000000" w:rsidDel="00000000" w:rsidP="00000000" w:rsidRDefault="00000000" w:rsidRPr="00000000" w14:paraId="00000011">
      <w:pPr>
        <w:widowControl w:val="0"/>
        <w:spacing w:line="276" w:lineRule="auto"/>
        <w:ind w:left="1440" w:firstLine="0"/>
        <w:jc w:val="both"/>
        <w:rPr/>
      </w:pPr>
      <w:r w:rsidDel="00000000" w:rsidR="00000000" w:rsidRPr="00000000">
        <w:rPr>
          <w:rtl w:val="0"/>
        </w:rPr>
      </w:r>
    </w:p>
    <w:p w:rsidR="00000000" w:rsidDel="00000000" w:rsidP="00000000" w:rsidRDefault="00000000" w:rsidRPr="00000000" w14:paraId="00000012">
      <w:pPr>
        <w:widowControl w:val="0"/>
        <w:numPr>
          <w:ilvl w:val="2"/>
          <w:numId w:val="1"/>
        </w:numPr>
        <w:spacing w:line="276" w:lineRule="auto"/>
        <w:ind w:left="1440" w:hanging="720"/>
        <w:jc w:val="both"/>
        <w:rPr/>
      </w:pPr>
      <w:r w:rsidDel="00000000" w:rsidR="00000000" w:rsidRPr="00000000">
        <w:rPr>
          <w:rtl w:val="0"/>
        </w:rPr>
        <w:t xml:space="preserve">If the Senate refers the resolution to a Committee for revision:</w:t>
      </w:r>
    </w:p>
    <w:p w:rsidR="00000000" w:rsidDel="00000000" w:rsidP="00000000" w:rsidRDefault="00000000" w:rsidRPr="00000000" w14:paraId="00000013">
      <w:pPr>
        <w:widowControl w:val="0"/>
        <w:spacing w:line="276" w:lineRule="auto"/>
        <w:ind w:left="2160" w:firstLine="0"/>
        <w:jc w:val="both"/>
        <w:rPr/>
      </w:pPr>
      <w:r w:rsidDel="00000000" w:rsidR="00000000" w:rsidRPr="00000000">
        <w:rPr>
          <w:rtl w:val="0"/>
        </w:rPr>
      </w:r>
    </w:p>
    <w:p w:rsidR="00000000" w:rsidDel="00000000" w:rsidP="00000000" w:rsidRDefault="00000000" w:rsidRPr="00000000" w14:paraId="00000014">
      <w:pPr>
        <w:widowControl w:val="0"/>
        <w:numPr>
          <w:ilvl w:val="3"/>
          <w:numId w:val="1"/>
        </w:numPr>
        <w:spacing w:line="276" w:lineRule="auto"/>
        <w:ind w:left="2160" w:hanging="720"/>
        <w:jc w:val="both"/>
        <w:rPr/>
      </w:pPr>
      <w:r w:rsidDel="00000000" w:rsidR="00000000" w:rsidRPr="00000000">
        <w:rPr>
          <w:highlight w:val="white"/>
          <w:rtl w:val="0"/>
        </w:rPr>
        <w:t xml:space="preserve">The second reading of the resolution as amended shall be placed on the agenda of the next regularly scheduled Senate meeting as an 'Old Business' item unless an alternate date is specified by the Senate.</w:t>
      </w:r>
      <w:r w:rsidDel="00000000" w:rsidR="00000000" w:rsidRPr="00000000">
        <w:rPr>
          <w:rtl w:val="0"/>
        </w:rPr>
        <w:t xml:space="preserve"> </w:t>
      </w:r>
    </w:p>
    <w:p w:rsidR="00000000" w:rsidDel="00000000" w:rsidP="00000000" w:rsidRDefault="00000000" w:rsidRPr="00000000" w14:paraId="00000015">
      <w:pPr>
        <w:widowControl w:val="0"/>
        <w:spacing w:line="276" w:lineRule="auto"/>
        <w:ind w:left="2160" w:firstLine="0"/>
        <w:jc w:val="both"/>
        <w:rPr/>
      </w:pPr>
      <w:r w:rsidDel="00000000" w:rsidR="00000000" w:rsidRPr="00000000">
        <w:rPr>
          <w:rtl w:val="0"/>
        </w:rPr>
      </w:r>
    </w:p>
    <w:p w:rsidR="00000000" w:rsidDel="00000000" w:rsidP="00000000" w:rsidRDefault="00000000" w:rsidRPr="00000000" w14:paraId="00000016">
      <w:pPr>
        <w:widowControl w:val="0"/>
        <w:numPr>
          <w:ilvl w:val="3"/>
          <w:numId w:val="1"/>
        </w:numPr>
        <w:spacing w:line="276" w:lineRule="auto"/>
        <w:ind w:left="2160" w:hanging="720"/>
        <w:jc w:val="both"/>
        <w:rPr/>
      </w:pPr>
      <w:r w:rsidDel="00000000" w:rsidR="00000000" w:rsidRPr="00000000">
        <w:rPr>
          <w:rtl w:val="0"/>
        </w:rPr>
        <w:t xml:space="preserve">The amended resolution may not be referred back to a Committee. The amended resolution shall appear on the agenda of the following regularly scheduled Senate meeting under “Old Business” for a final reading and a vote. </w:t>
      </w:r>
    </w:p>
    <w:p w:rsidR="00000000" w:rsidDel="00000000" w:rsidP="00000000" w:rsidRDefault="00000000" w:rsidRPr="00000000" w14:paraId="00000017">
      <w:pPr>
        <w:widowControl w:val="0"/>
        <w:spacing w:line="276" w:lineRule="auto"/>
        <w:ind w:left="576" w:firstLine="0"/>
        <w:jc w:val="both"/>
        <w:rPr/>
      </w:pPr>
      <w:r w:rsidDel="00000000" w:rsidR="00000000" w:rsidRPr="00000000">
        <w:rPr>
          <w:rtl w:val="0"/>
        </w:rPr>
      </w:r>
    </w:p>
    <w:p w:rsidR="00000000" w:rsidDel="00000000" w:rsidP="00000000" w:rsidRDefault="00000000" w:rsidRPr="00000000" w14:paraId="00000018">
      <w:pPr>
        <w:widowControl w:val="0"/>
        <w:numPr>
          <w:ilvl w:val="1"/>
          <w:numId w:val="1"/>
        </w:numPr>
        <w:spacing w:line="276" w:lineRule="auto"/>
        <w:ind w:left="810" w:hanging="450"/>
        <w:jc w:val="both"/>
        <w:rPr/>
      </w:pPr>
      <w:r w:rsidDel="00000000" w:rsidR="00000000" w:rsidRPr="00000000">
        <w:rPr>
          <w:rtl w:val="0"/>
        </w:rPr>
        <w:t xml:space="preserve">The primary sponsor of the resolution, or designee, will provide the first reading of the proposed resolution.</w:t>
      </w:r>
    </w:p>
    <w:p w:rsidR="00000000" w:rsidDel="00000000" w:rsidP="00000000" w:rsidRDefault="00000000" w:rsidRPr="00000000" w14:paraId="00000019">
      <w:pPr>
        <w:widowControl w:val="0"/>
        <w:spacing w:line="276" w:lineRule="auto"/>
        <w:ind w:left="810" w:hanging="450"/>
        <w:jc w:val="both"/>
        <w:rPr/>
      </w:pPr>
      <w:r w:rsidDel="00000000" w:rsidR="00000000" w:rsidRPr="00000000">
        <w:rPr>
          <w:rtl w:val="0"/>
        </w:rPr>
      </w:r>
    </w:p>
    <w:p w:rsidR="00000000" w:rsidDel="00000000" w:rsidP="00000000" w:rsidRDefault="00000000" w:rsidRPr="00000000" w14:paraId="0000001A">
      <w:pPr>
        <w:widowControl w:val="0"/>
        <w:numPr>
          <w:ilvl w:val="1"/>
          <w:numId w:val="1"/>
        </w:numPr>
        <w:spacing w:line="276" w:lineRule="auto"/>
        <w:ind w:left="810" w:hanging="450"/>
        <w:jc w:val="both"/>
        <w:rPr/>
      </w:pPr>
      <w:r w:rsidDel="00000000" w:rsidR="00000000" w:rsidRPr="00000000">
        <w:rPr>
          <w:rtl w:val="0"/>
        </w:rPr>
        <w:t xml:space="preserve">The Chair of the Committee to which a resolution is referred, or designee, will provide the second reading of an amended resolution.</w:t>
      </w:r>
    </w:p>
    <w:p w:rsidR="00000000" w:rsidDel="00000000" w:rsidP="00000000" w:rsidRDefault="00000000" w:rsidRPr="00000000" w14:paraId="0000001B">
      <w:pPr>
        <w:widowControl w:val="0"/>
        <w:spacing w:line="276" w:lineRule="auto"/>
        <w:ind w:left="810" w:hanging="450"/>
        <w:jc w:val="both"/>
        <w:rPr/>
      </w:pPr>
      <w:r w:rsidDel="00000000" w:rsidR="00000000" w:rsidRPr="00000000">
        <w:rPr>
          <w:rtl w:val="0"/>
        </w:rPr>
      </w:r>
    </w:p>
    <w:p w:rsidR="00000000" w:rsidDel="00000000" w:rsidP="00000000" w:rsidRDefault="00000000" w:rsidRPr="00000000" w14:paraId="0000001C">
      <w:pPr>
        <w:widowControl w:val="0"/>
        <w:numPr>
          <w:ilvl w:val="1"/>
          <w:numId w:val="1"/>
        </w:numPr>
        <w:spacing w:line="276" w:lineRule="auto"/>
        <w:ind w:left="810" w:hanging="450"/>
        <w:jc w:val="both"/>
        <w:rPr/>
      </w:pPr>
      <w:r w:rsidDel="00000000" w:rsidR="00000000" w:rsidRPr="00000000">
        <w:rPr>
          <w:rtl w:val="0"/>
        </w:rPr>
        <w:t xml:space="preserve">The Chair of the Senate, or designee, will provide the final reading of the resolution prior to a vote on a motion to adopt the resolution.</w:t>
      </w:r>
    </w:p>
    <w:p w:rsidR="00000000" w:rsidDel="00000000" w:rsidP="00000000" w:rsidRDefault="00000000" w:rsidRPr="00000000" w14:paraId="0000001D">
      <w:pPr>
        <w:widowControl w:val="0"/>
        <w:spacing w:line="276" w:lineRule="auto"/>
        <w:ind w:left="810" w:hanging="450"/>
        <w:jc w:val="both"/>
        <w:rPr/>
      </w:pPr>
      <w:r w:rsidDel="00000000" w:rsidR="00000000" w:rsidRPr="00000000">
        <w:rPr>
          <w:rtl w:val="0"/>
        </w:rPr>
      </w:r>
    </w:p>
    <w:p w:rsidR="00000000" w:rsidDel="00000000" w:rsidP="00000000" w:rsidRDefault="00000000" w:rsidRPr="00000000" w14:paraId="0000001E">
      <w:pPr>
        <w:widowControl w:val="0"/>
        <w:numPr>
          <w:ilvl w:val="1"/>
          <w:numId w:val="1"/>
        </w:numPr>
        <w:spacing w:line="276" w:lineRule="auto"/>
        <w:ind w:left="810" w:hanging="450"/>
        <w:jc w:val="both"/>
        <w:rPr/>
      </w:pPr>
      <w:r w:rsidDel="00000000" w:rsidR="00000000" w:rsidRPr="00000000">
        <w:rPr>
          <w:rtl w:val="0"/>
        </w:rPr>
        <w:t xml:space="preserve">A simple majority vote in the affirmative shall be required for approval of the resolution unless otherwise specified in these Bylaws. </w:t>
      </w:r>
    </w:p>
    <w:p w:rsidR="00000000" w:rsidDel="00000000" w:rsidP="00000000" w:rsidRDefault="00000000" w:rsidRPr="00000000" w14:paraId="0000001F">
      <w:pPr>
        <w:widowControl w:val="0"/>
        <w:spacing w:line="276" w:lineRule="auto"/>
        <w:ind w:left="810" w:hanging="450"/>
        <w:jc w:val="both"/>
        <w:rPr/>
      </w:pPr>
      <w:r w:rsidDel="00000000" w:rsidR="00000000" w:rsidRPr="00000000">
        <w:rPr>
          <w:rtl w:val="0"/>
        </w:rPr>
      </w:r>
    </w:p>
    <w:p w:rsidR="00000000" w:rsidDel="00000000" w:rsidP="00000000" w:rsidRDefault="00000000" w:rsidRPr="00000000" w14:paraId="00000020">
      <w:pPr>
        <w:widowControl w:val="0"/>
        <w:numPr>
          <w:ilvl w:val="1"/>
          <w:numId w:val="1"/>
        </w:numPr>
        <w:spacing w:line="276" w:lineRule="auto"/>
        <w:ind w:left="810" w:hanging="450"/>
        <w:jc w:val="both"/>
        <w:rPr/>
      </w:pPr>
      <w:r w:rsidDel="00000000" w:rsidR="00000000" w:rsidRPr="00000000">
        <w:rPr>
          <w:rtl w:val="0"/>
        </w:rPr>
        <w:t xml:space="preserve">Any member of the student body may submit an attention request to the ASPSU Judicial Review Board to determine whether a resolution passed by the Senate, with the exception of referenda (Article VI), is in compliance with the ASPSU Constitution and other governing documents of ASPSU. The Judicial Review Board has the authority to rule on the ASPSU constitutionality of all resolutions passed by the Student Senate, with the exception of referenda (Article VI).</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br w:type="page"/>
      </w: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Things to consider when writing: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What is the issue?</w:t>
      </w:r>
    </w:p>
    <w:p w:rsidR="00000000" w:rsidDel="00000000" w:rsidP="00000000" w:rsidRDefault="00000000" w:rsidRPr="00000000" w14:paraId="00000026">
      <w:pPr>
        <w:rPr/>
      </w:pPr>
      <w:r w:rsidDel="00000000" w:rsidR="00000000" w:rsidRPr="00000000">
        <w:rPr>
          <w:rtl w:val="0"/>
        </w:rPr>
        <w:t xml:space="preserve">Who are the stakeholders?</w:t>
      </w:r>
    </w:p>
    <w:p w:rsidR="00000000" w:rsidDel="00000000" w:rsidP="00000000" w:rsidRDefault="00000000" w:rsidRPr="00000000" w14:paraId="00000027">
      <w:pPr>
        <w:rPr/>
      </w:pPr>
      <w:r w:rsidDel="00000000" w:rsidR="00000000" w:rsidRPr="00000000">
        <w:rPr>
          <w:rtl w:val="0"/>
        </w:rPr>
        <w:t xml:space="preserve">How will this resolution address, respond, or solve the issue?</w:t>
      </w:r>
    </w:p>
    <w:p w:rsidR="00000000" w:rsidDel="00000000" w:rsidP="00000000" w:rsidRDefault="00000000" w:rsidRPr="00000000" w14:paraId="00000028">
      <w:pPr>
        <w:rPr/>
      </w:pPr>
      <w:r w:rsidDel="00000000" w:rsidR="00000000" w:rsidRPr="00000000">
        <w:rPr>
          <w:rtl w:val="0"/>
        </w:rPr>
        <w:t xml:space="preserve">What work should occur if this resolution passes?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Best Practice Steps to pass a resolution: </w:t>
        <w:br w:type="textWrapping"/>
      </w:r>
    </w:p>
    <w:p w:rsidR="00000000" w:rsidDel="00000000" w:rsidP="00000000" w:rsidRDefault="00000000" w:rsidRPr="00000000" w14:paraId="0000002B">
      <w:pPr>
        <w:numPr>
          <w:ilvl w:val="0"/>
          <w:numId w:val="3"/>
        </w:numPr>
        <w:ind w:left="720" w:hanging="360"/>
        <w:rPr>
          <w:u w:val="none"/>
        </w:rPr>
      </w:pPr>
      <w:r w:rsidDel="00000000" w:rsidR="00000000" w:rsidRPr="00000000">
        <w:rPr>
          <w:rtl w:val="0"/>
        </w:rPr>
        <w:t xml:space="preserve">Determine an issue that needs to be addressed by a resolution</w:t>
      </w:r>
    </w:p>
    <w:p w:rsidR="00000000" w:rsidDel="00000000" w:rsidP="00000000" w:rsidRDefault="00000000" w:rsidRPr="00000000" w14:paraId="0000002C">
      <w:pPr>
        <w:numPr>
          <w:ilvl w:val="0"/>
          <w:numId w:val="3"/>
        </w:numPr>
        <w:ind w:left="720" w:hanging="360"/>
        <w:rPr>
          <w:u w:val="none"/>
        </w:rPr>
      </w:pPr>
      <w:r w:rsidDel="00000000" w:rsidR="00000000" w:rsidRPr="00000000">
        <w:rPr>
          <w:rtl w:val="0"/>
        </w:rPr>
        <w:t xml:space="preserve">Discuss the issue in a Senate committee or ad hoc committee</w:t>
      </w:r>
    </w:p>
    <w:p w:rsidR="00000000" w:rsidDel="00000000" w:rsidP="00000000" w:rsidRDefault="00000000" w:rsidRPr="00000000" w14:paraId="0000002D">
      <w:pPr>
        <w:numPr>
          <w:ilvl w:val="1"/>
          <w:numId w:val="3"/>
        </w:numPr>
        <w:ind w:left="1440" w:hanging="360"/>
        <w:rPr>
          <w:u w:val="none"/>
        </w:rPr>
      </w:pPr>
      <w:r w:rsidDel="00000000" w:rsidR="00000000" w:rsidRPr="00000000">
        <w:rPr>
          <w:rtl w:val="0"/>
        </w:rPr>
        <w:t xml:space="preserve">Research the issue</w:t>
      </w:r>
    </w:p>
    <w:p w:rsidR="00000000" w:rsidDel="00000000" w:rsidP="00000000" w:rsidRDefault="00000000" w:rsidRPr="00000000" w14:paraId="0000002E">
      <w:pPr>
        <w:numPr>
          <w:ilvl w:val="1"/>
          <w:numId w:val="3"/>
        </w:numPr>
        <w:ind w:left="1440" w:hanging="360"/>
        <w:rPr>
          <w:u w:val="none"/>
        </w:rPr>
      </w:pPr>
      <w:r w:rsidDel="00000000" w:rsidR="00000000" w:rsidRPr="00000000">
        <w:rPr>
          <w:rtl w:val="0"/>
        </w:rPr>
        <w:t xml:space="preserve">Determine stakeholders</w:t>
      </w:r>
    </w:p>
    <w:p w:rsidR="00000000" w:rsidDel="00000000" w:rsidP="00000000" w:rsidRDefault="00000000" w:rsidRPr="00000000" w14:paraId="0000002F">
      <w:pPr>
        <w:numPr>
          <w:ilvl w:val="1"/>
          <w:numId w:val="3"/>
        </w:numPr>
        <w:ind w:left="1440" w:hanging="360"/>
        <w:rPr>
          <w:u w:val="none"/>
        </w:rPr>
      </w:pPr>
      <w:r w:rsidDel="00000000" w:rsidR="00000000" w:rsidRPr="00000000">
        <w:rPr>
          <w:rtl w:val="0"/>
        </w:rPr>
        <w:t xml:space="preserve">Consider what action will result in passing a resolution</w:t>
      </w:r>
    </w:p>
    <w:p w:rsidR="00000000" w:rsidDel="00000000" w:rsidP="00000000" w:rsidRDefault="00000000" w:rsidRPr="00000000" w14:paraId="00000030">
      <w:pPr>
        <w:numPr>
          <w:ilvl w:val="0"/>
          <w:numId w:val="3"/>
        </w:numPr>
        <w:ind w:left="720" w:hanging="360"/>
        <w:rPr>
          <w:u w:val="none"/>
        </w:rPr>
      </w:pPr>
      <w:r w:rsidDel="00000000" w:rsidR="00000000" w:rsidRPr="00000000">
        <w:rPr>
          <w:rtl w:val="0"/>
        </w:rPr>
        <w:t xml:space="preserve">Write the resolution</w:t>
      </w:r>
    </w:p>
    <w:p w:rsidR="00000000" w:rsidDel="00000000" w:rsidP="00000000" w:rsidRDefault="00000000" w:rsidRPr="00000000" w14:paraId="00000031">
      <w:pPr>
        <w:numPr>
          <w:ilvl w:val="1"/>
          <w:numId w:val="3"/>
        </w:numPr>
        <w:ind w:left="1440" w:hanging="360"/>
        <w:rPr>
          <w:u w:val="none"/>
        </w:rPr>
      </w:pPr>
      <w:r w:rsidDel="00000000" w:rsidR="00000000" w:rsidRPr="00000000">
        <w:rPr>
          <w:rtl w:val="0"/>
        </w:rPr>
        <w:t xml:space="preserve">Format examples can be found here: </w:t>
      </w:r>
      <w:hyperlink r:id="rId6">
        <w:r w:rsidDel="00000000" w:rsidR="00000000" w:rsidRPr="00000000">
          <w:rPr>
            <w:color w:val="1155cc"/>
            <w:u w:val="single"/>
            <w:rtl w:val="0"/>
          </w:rPr>
          <w:t xml:space="preserve">ASPSU Resolutions</w:t>
        </w:r>
      </w:hyperlink>
      <w:r w:rsidDel="00000000" w:rsidR="00000000" w:rsidRPr="00000000">
        <w:rPr>
          <w:rtl w:val="0"/>
        </w:rPr>
        <w:t xml:space="preserve"> and </w:t>
      </w:r>
      <w:hyperlink r:id="rId7">
        <w:r w:rsidDel="00000000" w:rsidR="00000000" w:rsidRPr="00000000">
          <w:rPr>
            <w:color w:val="1155cc"/>
            <w:u w:val="single"/>
            <w:rtl w:val="0"/>
          </w:rPr>
          <w:t xml:space="preserve">UN Resolutions</w:t>
        </w:r>
      </w:hyperlink>
      <w:r w:rsidDel="00000000" w:rsidR="00000000" w:rsidRPr="00000000">
        <w:rPr>
          <w:rtl w:val="0"/>
        </w:rPr>
      </w:r>
    </w:p>
    <w:p w:rsidR="00000000" w:rsidDel="00000000" w:rsidP="00000000" w:rsidRDefault="00000000" w:rsidRPr="00000000" w14:paraId="00000032">
      <w:pPr>
        <w:numPr>
          <w:ilvl w:val="1"/>
          <w:numId w:val="3"/>
        </w:numPr>
        <w:ind w:left="1440" w:hanging="360"/>
        <w:rPr>
          <w:u w:val="none"/>
        </w:rPr>
      </w:pPr>
      <w:r w:rsidDel="00000000" w:rsidR="00000000" w:rsidRPr="00000000">
        <w:rPr>
          <w:rtl w:val="0"/>
        </w:rPr>
        <w:t xml:space="preserve">Write preambulatory and operative phrases</w:t>
      </w:r>
    </w:p>
    <w:p w:rsidR="00000000" w:rsidDel="00000000" w:rsidP="00000000" w:rsidRDefault="00000000" w:rsidRPr="00000000" w14:paraId="00000033">
      <w:pPr>
        <w:numPr>
          <w:ilvl w:val="0"/>
          <w:numId w:val="3"/>
        </w:numPr>
        <w:ind w:left="720" w:hanging="360"/>
        <w:rPr>
          <w:u w:val="none"/>
        </w:rPr>
      </w:pPr>
      <w:r w:rsidDel="00000000" w:rsidR="00000000" w:rsidRPr="00000000">
        <w:rPr>
          <w:rtl w:val="0"/>
        </w:rPr>
        <w:t xml:space="preserve">Read to committee</w:t>
      </w:r>
    </w:p>
    <w:p w:rsidR="00000000" w:rsidDel="00000000" w:rsidP="00000000" w:rsidRDefault="00000000" w:rsidRPr="00000000" w14:paraId="00000034">
      <w:pPr>
        <w:numPr>
          <w:ilvl w:val="0"/>
          <w:numId w:val="3"/>
        </w:numPr>
        <w:ind w:left="720" w:hanging="360"/>
        <w:rPr>
          <w:u w:val="none"/>
        </w:rPr>
      </w:pPr>
      <w:r w:rsidDel="00000000" w:rsidR="00000000" w:rsidRPr="00000000">
        <w:rPr>
          <w:rtl w:val="0"/>
        </w:rPr>
        <w:t xml:space="preserve">Discuss as a committee</w:t>
      </w:r>
    </w:p>
    <w:p w:rsidR="00000000" w:rsidDel="00000000" w:rsidP="00000000" w:rsidRDefault="00000000" w:rsidRPr="00000000" w14:paraId="00000035">
      <w:pPr>
        <w:numPr>
          <w:ilvl w:val="0"/>
          <w:numId w:val="3"/>
        </w:numPr>
        <w:ind w:left="720" w:hanging="360"/>
        <w:rPr>
          <w:u w:val="none"/>
        </w:rPr>
      </w:pPr>
      <w:r w:rsidDel="00000000" w:rsidR="00000000" w:rsidRPr="00000000">
        <w:rPr>
          <w:rtl w:val="0"/>
        </w:rPr>
        <w:t xml:space="preserve">Move the draft resolution to a vote</w:t>
      </w:r>
    </w:p>
    <w:p w:rsidR="00000000" w:rsidDel="00000000" w:rsidP="00000000" w:rsidRDefault="00000000" w:rsidRPr="00000000" w14:paraId="00000036">
      <w:pPr>
        <w:numPr>
          <w:ilvl w:val="1"/>
          <w:numId w:val="3"/>
        </w:numPr>
        <w:ind w:left="1440" w:hanging="360"/>
        <w:rPr>
          <w:u w:val="none"/>
        </w:rPr>
      </w:pPr>
      <w:r w:rsidDel="00000000" w:rsidR="00000000" w:rsidRPr="00000000">
        <w:rPr>
          <w:rtl w:val="0"/>
        </w:rPr>
        <w:t xml:space="preserve">The draft resolution must receive an affirmative majority of votes from the originating committee prior to referral of the resolution to the Senate</w:t>
      </w:r>
    </w:p>
    <w:p w:rsidR="00000000" w:rsidDel="00000000" w:rsidP="00000000" w:rsidRDefault="00000000" w:rsidRPr="00000000" w14:paraId="00000037">
      <w:pPr>
        <w:numPr>
          <w:ilvl w:val="0"/>
          <w:numId w:val="3"/>
        </w:numPr>
        <w:ind w:left="720" w:hanging="360"/>
        <w:rPr>
          <w:u w:val="none"/>
        </w:rPr>
      </w:pPr>
      <w:r w:rsidDel="00000000" w:rsidR="00000000" w:rsidRPr="00000000">
        <w:rPr>
          <w:rtl w:val="0"/>
        </w:rPr>
        <w:t xml:space="preserve">Notify the organization that the resolution has been approved by the committee and that it will be read at the next Senate meeting</w:t>
      </w:r>
    </w:p>
    <w:p w:rsidR="00000000" w:rsidDel="00000000" w:rsidP="00000000" w:rsidRDefault="00000000" w:rsidRPr="00000000" w14:paraId="00000038">
      <w:pPr>
        <w:numPr>
          <w:ilvl w:val="0"/>
          <w:numId w:val="3"/>
        </w:numPr>
        <w:ind w:left="720" w:hanging="360"/>
        <w:rPr>
          <w:u w:val="none"/>
        </w:rPr>
      </w:pPr>
      <w:r w:rsidDel="00000000" w:rsidR="00000000" w:rsidRPr="00000000">
        <w:rPr>
          <w:rtl w:val="0"/>
        </w:rPr>
        <w:t xml:space="preserve">Add the draft resolution to the next upcoming Senate agenda as New Business</w:t>
      </w:r>
    </w:p>
    <w:p w:rsidR="00000000" w:rsidDel="00000000" w:rsidP="00000000" w:rsidRDefault="00000000" w:rsidRPr="00000000" w14:paraId="00000039">
      <w:pPr>
        <w:numPr>
          <w:ilvl w:val="0"/>
          <w:numId w:val="3"/>
        </w:numPr>
        <w:ind w:left="720" w:hanging="360"/>
        <w:rPr>
          <w:u w:val="none"/>
        </w:rPr>
      </w:pPr>
      <w:r w:rsidDel="00000000" w:rsidR="00000000" w:rsidRPr="00000000">
        <w:rPr>
          <w:rtl w:val="0"/>
        </w:rPr>
        <w:t xml:space="preserve">The primary sponsor of the resolution, or designee, will provide the first reading of the draft resolution</w:t>
      </w:r>
    </w:p>
    <w:p w:rsidR="00000000" w:rsidDel="00000000" w:rsidP="00000000" w:rsidRDefault="00000000" w:rsidRPr="00000000" w14:paraId="0000003A">
      <w:pPr>
        <w:numPr>
          <w:ilvl w:val="0"/>
          <w:numId w:val="3"/>
        </w:numPr>
        <w:ind w:left="720" w:hanging="360"/>
        <w:rPr>
          <w:u w:val="none"/>
        </w:rPr>
      </w:pPr>
      <w:r w:rsidDel="00000000" w:rsidR="00000000" w:rsidRPr="00000000">
        <w:rPr>
          <w:rtl w:val="0"/>
        </w:rPr>
        <w:t xml:space="preserve">The Senate will discuss the resolution</w:t>
      </w:r>
    </w:p>
    <w:p w:rsidR="00000000" w:rsidDel="00000000" w:rsidP="00000000" w:rsidRDefault="00000000" w:rsidRPr="00000000" w14:paraId="0000003B">
      <w:pPr>
        <w:numPr>
          <w:ilvl w:val="1"/>
          <w:numId w:val="3"/>
        </w:numPr>
        <w:ind w:left="1440" w:hanging="360"/>
        <w:rPr>
          <w:u w:val="none"/>
        </w:rPr>
      </w:pPr>
      <w:r w:rsidDel="00000000" w:rsidR="00000000" w:rsidRPr="00000000">
        <w:rPr>
          <w:rtl w:val="0"/>
        </w:rPr>
        <w:t xml:space="preserve">It can either be referred back to the committee for amendments or no action can be taken and it will appear as old business on the agenda of the next regularly scheduled Senate meeting</w:t>
      </w:r>
    </w:p>
    <w:p w:rsidR="00000000" w:rsidDel="00000000" w:rsidP="00000000" w:rsidRDefault="00000000" w:rsidRPr="00000000" w14:paraId="0000003C">
      <w:pPr>
        <w:numPr>
          <w:ilvl w:val="0"/>
          <w:numId w:val="3"/>
        </w:numPr>
        <w:ind w:left="720" w:hanging="360"/>
        <w:rPr>
          <w:u w:val="none"/>
        </w:rPr>
      </w:pPr>
      <w:r w:rsidDel="00000000" w:rsidR="00000000" w:rsidRPr="00000000">
        <w:rPr>
          <w:rtl w:val="0"/>
        </w:rPr>
        <w:t xml:space="preserve">Seek input from all Senate voting members to earn their support at the next Senate meeting</w:t>
      </w:r>
    </w:p>
    <w:p w:rsidR="00000000" w:rsidDel="00000000" w:rsidP="00000000" w:rsidRDefault="00000000" w:rsidRPr="00000000" w14:paraId="0000003D">
      <w:pPr>
        <w:numPr>
          <w:ilvl w:val="0"/>
          <w:numId w:val="3"/>
        </w:numPr>
        <w:ind w:left="720" w:hanging="360"/>
        <w:rPr>
          <w:u w:val="none"/>
        </w:rPr>
      </w:pPr>
      <w:r w:rsidDel="00000000" w:rsidR="00000000" w:rsidRPr="00000000">
        <w:rPr>
          <w:rtl w:val="0"/>
        </w:rPr>
        <w:t xml:space="preserve">Read the draft resolution for a second time in Senate</w:t>
      </w:r>
    </w:p>
    <w:p w:rsidR="00000000" w:rsidDel="00000000" w:rsidP="00000000" w:rsidRDefault="00000000" w:rsidRPr="00000000" w14:paraId="0000003E">
      <w:pPr>
        <w:numPr>
          <w:ilvl w:val="0"/>
          <w:numId w:val="3"/>
        </w:numPr>
        <w:ind w:left="720" w:hanging="360"/>
        <w:rPr>
          <w:u w:val="none"/>
        </w:rPr>
      </w:pPr>
      <w:r w:rsidDel="00000000" w:rsidR="00000000" w:rsidRPr="00000000">
        <w:rPr>
          <w:rtl w:val="0"/>
        </w:rPr>
        <w:t xml:space="preserve">The body may discuss the resolution once more</w:t>
      </w:r>
    </w:p>
    <w:p w:rsidR="00000000" w:rsidDel="00000000" w:rsidP="00000000" w:rsidRDefault="00000000" w:rsidRPr="00000000" w14:paraId="0000003F">
      <w:pPr>
        <w:numPr>
          <w:ilvl w:val="0"/>
          <w:numId w:val="3"/>
        </w:numPr>
        <w:ind w:left="720" w:hanging="360"/>
        <w:rPr>
          <w:u w:val="none"/>
        </w:rPr>
      </w:pPr>
      <w:r w:rsidDel="00000000" w:rsidR="00000000" w:rsidRPr="00000000">
        <w:rPr>
          <w:rtl w:val="0"/>
        </w:rPr>
        <w:t xml:space="preserve">The draft resolution will move into voting for approval or disapproval</w:t>
      </w:r>
    </w:p>
    <w:p w:rsidR="00000000" w:rsidDel="00000000" w:rsidP="00000000" w:rsidRDefault="00000000" w:rsidRPr="00000000" w14:paraId="00000040">
      <w:pPr>
        <w:widowControl w:val="0"/>
        <w:numPr>
          <w:ilvl w:val="1"/>
          <w:numId w:val="3"/>
        </w:numPr>
        <w:spacing w:line="276" w:lineRule="auto"/>
        <w:ind w:left="1440" w:hanging="360"/>
        <w:jc w:val="both"/>
        <w:rPr/>
      </w:pPr>
      <w:r w:rsidDel="00000000" w:rsidR="00000000" w:rsidRPr="00000000">
        <w:rPr>
          <w:rtl w:val="0"/>
        </w:rPr>
        <w:t xml:space="preserve">A simple majority vote in the affirmative shall be required for approval of the resolution</w:t>
      </w:r>
    </w:p>
    <w:p w:rsidR="00000000" w:rsidDel="00000000" w:rsidP="00000000" w:rsidRDefault="00000000" w:rsidRPr="00000000" w14:paraId="00000041">
      <w:pPr>
        <w:widowControl w:val="0"/>
        <w:numPr>
          <w:ilvl w:val="0"/>
          <w:numId w:val="3"/>
        </w:numPr>
        <w:spacing w:line="276" w:lineRule="auto"/>
        <w:ind w:left="720" w:hanging="360"/>
        <w:jc w:val="both"/>
        <w:rPr>
          <w:u w:val="none"/>
        </w:rPr>
      </w:pPr>
      <w:r w:rsidDel="00000000" w:rsidR="00000000" w:rsidRPr="00000000">
        <w:rPr>
          <w:rtl w:val="0"/>
        </w:rPr>
        <w:t xml:space="preserve">President must sign the resolution and make it public</w:t>
      </w:r>
    </w:p>
    <w:p w:rsidR="00000000" w:rsidDel="00000000" w:rsidP="00000000" w:rsidRDefault="00000000" w:rsidRPr="00000000" w14:paraId="00000042">
      <w:pPr>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Preambulatory Phrases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The preamble of a draft resolution states the reasons for which the committee is addressing the topic and highlights past international action on the issue. Each clause begins with a present participle (called a preambulatory phrase) and ends with a comma. Preambulatory clauses can include:</w:t>
      </w:r>
    </w:p>
    <w:p w:rsidR="00000000" w:rsidDel="00000000" w:rsidP="00000000" w:rsidRDefault="00000000" w:rsidRPr="00000000" w14:paraId="00000046">
      <w:pPr>
        <w:numPr>
          <w:ilvl w:val="0"/>
          <w:numId w:val="4"/>
        </w:numPr>
        <w:ind w:left="720" w:hanging="360"/>
        <w:rPr>
          <w:u w:val="none"/>
        </w:rPr>
      </w:pPr>
      <w:r w:rsidDel="00000000" w:rsidR="00000000" w:rsidRPr="00000000">
        <w:rPr>
          <w:rtl w:val="0"/>
        </w:rPr>
        <w:t xml:space="preserve">References to the ASPSU Constitution or bylaws;</w:t>
      </w:r>
    </w:p>
    <w:p w:rsidR="00000000" w:rsidDel="00000000" w:rsidP="00000000" w:rsidRDefault="00000000" w:rsidRPr="00000000" w14:paraId="00000047">
      <w:pPr>
        <w:numPr>
          <w:ilvl w:val="0"/>
          <w:numId w:val="4"/>
        </w:numPr>
        <w:ind w:left="720" w:hanging="360"/>
        <w:rPr>
          <w:u w:val="none"/>
        </w:rPr>
      </w:pPr>
      <w:r w:rsidDel="00000000" w:rsidR="00000000" w:rsidRPr="00000000">
        <w:rPr>
          <w:rtl w:val="0"/>
        </w:rPr>
        <w:t xml:space="preserve">Citations of past resolutions on the topic under discussion;</w:t>
      </w:r>
    </w:p>
    <w:p w:rsidR="00000000" w:rsidDel="00000000" w:rsidP="00000000" w:rsidRDefault="00000000" w:rsidRPr="00000000" w14:paraId="00000048">
      <w:pPr>
        <w:numPr>
          <w:ilvl w:val="0"/>
          <w:numId w:val="4"/>
        </w:numPr>
        <w:ind w:left="720" w:hanging="360"/>
        <w:rPr>
          <w:u w:val="none"/>
        </w:rPr>
      </w:pPr>
      <w:r w:rsidDel="00000000" w:rsidR="00000000" w:rsidRPr="00000000">
        <w:rPr>
          <w:rtl w:val="0"/>
        </w:rPr>
        <w:t xml:space="preserve">Mentions of statements made by the President, Senate, or relevant body;</w:t>
      </w:r>
    </w:p>
    <w:p w:rsidR="00000000" w:rsidDel="00000000" w:rsidP="00000000" w:rsidRDefault="00000000" w:rsidRPr="00000000" w14:paraId="00000049">
      <w:pPr>
        <w:numPr>
          <w:ilvl w:val="0"/>
          <w:numId w:val="4"/>
        </w:numPr>
        <w:ind w:left="720" w:hanging="360"/>
        <w:rPr>
          <w:u w:val="none"/>
        </w:rPr>
      </w:pPr>
      <w:r w:rsidDel="00000000" w:rsidR="00000000" w:rsidRPr="00000000">
        <w:rPr>
          <w:rtl w:val="0"/>
        </w:rPr>
        <w:t xml:space="preserve">Recognition of the efforts of other organizations in dealing with the issue; and</w:t>
      </w:r>
    </w:p>
    <w:p w:rsidR="00000000" w:rsidDel="00000000" w:rsidP="00000000" w:rsidRDefault="00000000" w:rsidRPr="00000000" w14:paraId="0000004A">
      <w:pPr>
        <w:numPr>
          <w:ilvl w:val="0"/>
          <w:numId w:val="4"/>
        </w:numPr>
        <w:ind w:left="720" w:hanging="360"/>
        <w:rPr>
          <w:u w:val="none"/>
        </w:rPr>
      </w:pPr>
      <w:r w:rsidDel="00000000" w:rsidR="00000000" w:rsidRPr="00000000">
        <w:rPr>
          <w:rtl w:val="0"/>
        </w:rPr>
        <w:t xml:space="preserve">General statements on the topic, its significance and its impact.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Sample Preambulatory Phrases</w:t>
      </w:r>
    </w:p>
    <w:p w:rsidR="00000000" w:rsidDel="00000000" w:rsidP="00000000" w:rsidRDefault="00000000" w:rsidRPr="00000000" w14:paraId="0000004D">
      <w:pPr>
        <w:rPr/>
        <w:sectPr>
          <w:pgSz w:h="15840" w:w="12240" w:orient="portrait"/>
          <w:pgMar w:bottom="1440" w:top="1440" w:left="1440" w:right="1440" w:header="0" w:footer="720"/>
          <w:pgNumType w:start="1"/>
        </w:sect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Affirming</w:t>
      </w:r>
    </w:p>
    <w:p w:rsidR="00000000" w:rsidDel="00000000" w:rsidP="00000000" w:rsidRDefault="00000000" w:rsidRPr="00000000" w14:paraId="0000004F">
      <w:pPr>
        <w:rPr/>
      </w:pPr>
      <w:r w:rsidDel="00000000" w:rsidR="00000000" w:rsidRPr="00000000">
        <w:rPr>
          <w:rtl w:val="0"/>
        </w:rPr>
        <w:t xml:space="preserve">Alarmed by</w:t>
      </w:r>
    </w:p>
    <w:p w:rsidR="00000000" w:rsidDel="00000000" w:rsidP="00000000" w:rsidRDefault="00000000" w:rsidRPr="00000000" w14:paraId="00000050">
      <w:pPr>
        <w:rPr/>
      </w:pPr>
      <w:r w:rsidDel="00000000" w:rsidR="00000000" w:rsidRPr="00000000">
        <w:rPr>
          <w:rtl w:val="0"/>
        </w:rPr>
        <w:t xml:space="preserve">Approving</w:t>
      </w:r>
    </w:p>
    <w:p w:rsidR="00000000" w:rsidDel="00000000" w:rsidP="00000000" w:rsidRDefault="00000000" w:rsidRPr="00000000" w14:paraId="00000051">
      <w:pPr>
        <w:rPr/>
      </w:pPr>
      <w:r w:rsidDel="00000000" w:rsidR="00000000" w:rsidRPr="00000000">
        <w:rPr>
          <w:rtl w:val="0"/>
        </w:rPr>
        <w:t xml:space="preserve">Bearing in mind</w:t>
      </w:r>
    </w:p>
    <w:p w:rsidR="00000000" w:rsidDel="00000000" w:rsidP="00000000" w:rsidRDefault="00000000" w:rsidRPr="00000000" w14:paraId="00000052">
      <w:pPr>
        <w:rPr/>
      </w:pPr>
      <w:r w:rsidDel="00000000" w:rsidR="00000000" w:rsidRPr="00000000">
        <w:rPr>
          <w:rtl w:val="0"/>
        </w:rPr>
        <w:t xml:space="preserve">Believing</w:t>
      </w:r>
    </w:p>
    <w:p w:rsidR="00000000" w:rsidDel="00000000" w:rsidP="00000000" w:rsidRDefault="00000000" w:rsidRPr="00000000" w14:paraId="00000053">
      <w:pPr>
        <w:rPr/>
      </w:pPr>
      <w:r w:rsidDel="00000000" w:rsidR="00000000" w:rsidRPr="00000000">
        <w:rPr>
          <w:rtl w:val="0"/>
        </w:rPr>
        <w:t xml:space="preserve">Confident</w:t>
      </w:r>
    </w:p>
    <w:p w:rsidR="00000000" w:rsidDel="00000000" w:rsidP="00000000" w:rsidRDefault="00000000" w:rsidRPr="00000000" w14:paraId="00000054">
      <w:pPr>
        <w:rPr/>
      </w:pPr>
      <w:r w:rsidDel="00000000" w:rsidR="00000000" w:rsidRPr="00000000">
        <w:rPr>
          <w:rtl w:val="0"/>
        </w:rPr>
        <w:t xml:space="preserve">Contemplating</w:t>
      </w:r>
    </w:p>
    <w:p w:rsidR="00000000" w:rsidDel="00000000" w:rsidP="00000000" w:rsidRDefault="00000000" w:rsidRPr="00000000" w14:paraId="00000055">
      <w:pPr>
        <w:rPr/>
      </w:pPr>
      <w:r w:rsidDel="00000000" w:rsidR="00000000" w:rsidRPr="00000000">
        <w:rPr>
          <w:rtl w:val="0"/>
        </w:rPr>
        <w:t xml:space="preserve">Convinced</w:t>
      </w:r>
    </w:p>
    <w:p w:rsidR="00000000" w:rsidDel="00000000" w:rsidP="00000000" w:rsidRDefault="00000000" w:rsidRPr="00000000" w14:paraId="00000056">
      <w:pPr>
        <w:rPr/>
      </w:pPr>
      <w:r w:rsidDel="00000000" w:rsidR="00000000" w:rsidRPr="00000000">
        <w:rPr>
          <w:rtl w:val="0"/>
        </w:rPr>
        <w:t xml:space="preserve">Declaring</w:t>
      </w:r>
    </w:p>
    <w:p w:rsidR="00000000" w:rsidDel="00000000" w:rsidP="00000000" w:rsidRDefault="00000000" w:rsidRPr="00000000" w14:paraId="00000057">
      <w:pPr>
        <w:rPr/>
      </w:pPr>
      <w:r w:rsidDel="00000000" w:rsidR="00000000" w:rsidRPr="00000000">
        <w:rPr>
          <w:rtl w:val="0"/>
        </w:rPr>
        <w:t xml:space="preserve">Deeply concerned</w:t>
      </w:r>
    </w:p>
    <w:p w:rsidR="00000000" w:rsidDel="00000000" w:rsidP="00000000" w:rsidRDefault="00000000" w:rsidRPr="00000000" w14:paraId="00000058">
      <w:pPr>
        <w:rPr/>
      </w:pPr>
      <w:r w:rsidDel="00000000" w:rsidR="00000000" w:rsidRPr="00000000">
        <w:rPr>
          <w:rtl w:val="0"/>
        </w:rPr>
        <w:t xml:space="preserve">Deeply conscious</w:t>
      </w:r>
    </w:p>
    <w:p w:rsidR="00000000" w:rsidDel="00000000" w:rsidP="00000000" w:rsidRDefault="00000000" w:rsidRPr="00000000" w14:paraId="00000059">
      <w:pPr>
        <w:rPr/>
      </w:pPr>
      <w:r w:rsidDel="00000000" w:rsidR="00000000" w:rsidRPr="00000000">
        <w:rPr>
          <w:rtl w:val="0"/>
        </w:rPr>
        <w:t xml:space="preserve">Deeply convinced</w:t>
      </w:r>
    </w:p>
    <w:p w:rsidR="00000000" w:rsidDel="00000000" w:rsidP="00000000" w:rsidRDefault="00000000" w:rsidRPr="00000000" w14:paraId="0000005A">
      <w:pPr>
        <w:rPr/>
      </w:pPr>
      <w:r w:rsidDel="00000000" w:rsidR="00000000" w:rsidRPr="00000000">
        <w:rPr>
          <w:rtl w:val="0"/>
        </w:rPr>
        <w:t xml:space="preserve">Deeply Disturbed</w:t>
      </w:r>
    </w:p>
    <w:p w:rsidR="00000000" w:rsidDel="00000000" w:rsidP="00000000" w:rsidRDefault="00000000" w:rsidRPr="00000000" w14:paraId="0000005B">
      <w:pPr>
        <w:rPr/>
      </w:pPr>
      <w:r w:rsidDel="00000000" w:rsidR="00000000" w:rsidRPr="00000000">
        <w:rPr>
          <w:rtl w:val="0"/>
        </w:rPr>
        <w:t xml:space="preserve">Deeply Regretting</w:t>
      </w:r>
    </w:p>
    <w:p w:rsidR="00000000" w:rsidDel="00000000" w:rsidP="00000000" w:rsidRDefault="00000000" w:rsidRPr="00000000" w14:paraId="0000005C">
      <w:pPr>
        <w:rPr/>
      </w:pPr>
      <w:r w:rsidDel="00000000" w:rsidR="00000000" w:rsidRPr="00000000">
        <w:rPr>
          <w:rtl w:val="0"/>
        </w:rPr>
        <w:t xml:space="preserve">Desiring</w:t>
      </w:r>
    </w:p>
    <w:p w:rsidR="00000000" w:rsidDel="00000000" w:rsidP="00000000" w:rsidRDefault="00000000" w:rsidRPr="00000000" w14:paraId="0000005D">
      <w:pPr>
        <w:rPr/>
      </w:pPr>
      <w:r w:rsidDel="00000000" w:rsidR="00000000" w:rsidRPr="00000000">
        <w:rPr>
          <w:rtl w:val="0"/>
        </w:rPr>
        <w:t xml:space="preserve">Emphasizing</w:t>
      </w:r>
    </w:p>
    <w:p w:rsidR="00000000" w:rsidDel="00000000" w:rsidP="00000000" w:rsidRDefault="00000000" w:rsidRPr="00000000" w14:paraId="0000005E">
      <w:pPr>
        <w:rPr/>
      </w:pPr>
      <w:r w:rsidDel="00000000" w:rsidR="00000000" w:rsidRPr="00000000">
        <w:rPr>
          <w:rtl w:val="0"/>
        </w:rPr>
        <w:t xml:space="preserve">Expecting</w:t>
      </w:r>
    </w:p>
    <w:p w:rsidR="00000000" w:rsidDel="00000000" w:rsidP="00000000" w:rsidRDefault="00000000" w:rsidRPr="00000000" w14:paraId="0000005F">
      <w:pPr>
        <w:rPr/>
      </w:pPr>
      <w:r w:rsidDel="00000000" w:rsidR="00000000" w:rsidRPr="00000000">
        <w:rPr>
          <w:rtl w:val="0"/>
        </w:rPr>
        <w:t xml:space="preserve">Expecting</w:t>
      </w:r>
    </w:p>
    <w:p w:rsidR="00000000" w:rsidDel="00000000" w:rsidP="00000000" w:rsidRDefault="00000000" w:rsidRPr="00000000" w14:paraId="00000060">
      <w:pPr>
        <w:rPr/>
      </w:pPr>
      <w:r w:rsidDel="00000000" w:rsidR="00000000" w:rsidRPr="00000000">
        <w:rPr>
          <w:rtl w:val="0"/>
        </w:rPr>
        <w:t xml:space="preserve">Expressing it’s appreciation</w:t>
      </w:r>
    </w:p>
    <w:p w:rsidR="00000000" w:rsidDel="00000000" w:rsidP="00000000" w:rsidRDefault="00000000" w:rsidRPr="00000000" w14:paraId="00000061">
      <w:pPr>
        <w:rPr/>
      </w:pPr>
      <w:r w:rsidDel="00000000" w:rsidR="00000000" w:rsidRPr="00000000">
        <w:rPr>
          <w:rtl w:val="0"/>
        </w:rPr>
        <w:t xml:space="preserve">Fulfilling</w:t>
      </w:r>
    </w:p>
    <w:p w:rsidR="00000000" w:rsidDel="00000000" w:rsidP="00000000" w:rsidRDefault="00000000" w:rsidRPr="00000000" w14:paraId="00000062">
      <w:pPr>
        <w:rPr/>
      </w:pPr>
      <w:r w:rsidDel="00000000" w:rsidR="00000000" w:rsidRPr="00000000">
        <w:rPr>
          <w:rtl w:val="0"/>
        </w:rPr>
        <w:t xml:space="preserve">Fully aware</w:t>
      </w:r>
    </w:p>
    <w:p w:rsidR="00000000" w:rsidDel="00000000" w:rsidP="00000000" w:rsidRDefault="00000000" w:rsidRPr="00000000" w14:paraId="00000063">
      <w:pPr>
        <w:rPr/>
      </w:pPr>
      <w:r w:rsidDel="00000000" w:rsidR="00000000" w:rsidRPr="00000000">
        <w:rPr>
          <w:rtl w:val="0"/>
        </w:rPr>
        <w:t xml:space="preserve">Emphasizing</w:t>
      </w:r>
    </w:p>
    <w:p w:rsidR="00000000" w:rsidDel="00000000" w:rsidP="00000000" w:rsidRDefault="00000000" w:rsidRPr="00000000" w14:paraId="00000064">
      <w:pPr>
        <w:rPr/>
      </w:pPr>
      <w:r w:rsidDel="00000000" w:rsidR="00000000" w:rsidRPr="00000000">
        <w:rPr>
          <w:rtl w:val="0"/>
        </w:rPr>
        <w:t xml:space="preserve">Expecting</w:t>
      </w:r>
    </w:p>
    <w:p w:rsidR="00000000" w:rsidDel="00000000" w:rsidP="00000000" w:rsidRDefault="00000000" w:rsidRPr="00000000" w14:paraId="00000065">
      <w:pPr>
        <w:rPr/>
      </w:pPr>
      <w:r w:rsidDel="00000000" w:rsidR="00000000" w:rsidRPr="00000000">
        <w:rPr>
          <w:rtl w:val="0"/>
        </w:rPr>
        <w:t xml:space="preserve">Expressing it’s appreciation</w:t>
      </w:r>
    </w:p>
    <w:p w:rsidR="00000000" w:rsidDel="00000000" w:rsidP="00000000" w:rsidRDefault="00000000" w:rsidRPr="00000000" w14:paraId="00000066">
      <w:pPr>
        <w:rPr/>
      </w:pPr>
      <w:r w:rsidDel="00000000" w:rsidR="00000000" w:rsidRPr="00000000">
        <w:rPr>
          <w:rtl w:val="0"/>
        </w:rPr>
        <w:t xml:space="preserve">Fulfilling</w:t>
      </w:r>
    </w:p>
    <w:p w:rsidR="00000000" w:rsidDel="00000000" w:rsidP="00000000" w:rsidRDefault="00000000" w:rsidRPr="00000000" w14:paraId="00000067">
      <w:pPr>
        <w:rPr/>
      </w:pPr>
      <w:r w:rsidDel="00000000" w:rsidR="00000000" w:rsidRPr="00000000">
        <w:rPr>
          <w:rtl w:val="0"/>
        </w:rPr>
        <w:t xml:space="preserve">Fully aware</w:t>
      </w:r>
    </w:p>
    <w:p w:rsidR="00000000" w:rsidDel="00000000" w:rsidP="00000000" w:rsidRDefault="00000000" w:rsidRPr="00000000" w14:paraId="00000068">
      <w:pPr>
        <w:rPr/>
      </w:pPr>
      <w:r w:rsidDel="00000000" w:rsidR="00000000" w:rsidRPr="00000000">
        <w:rPr>
          <w:rtl w:val="0"/>
        </w:rPr>
        <w:t xml:space="preserve">Further deploring</w:t>
      </w:r>
    </w:p>
    <w:p w:rsidR="00000000" w:rsidDel="00000000" w:rsidP="00000000" w:rsidRDefault="00000000" w:rsidRPr="00000000" w14:paraId="00000069">
      <w:pPr>
        <w:rPr/>
      </w:pPr>
      <w:r w:rsidDel="00000000" w:rsidR="00000000" w:rsidRPr="00000000">
        <w:rPr>
          <w:rtl w:val="0"/>
        </w:rPr>
        <w:t xml:space="preserve">Further recalling</w:t>
      </w:r>
    </w:p>
    <w:p w:rsidR="00000000" w:rsidDel="00000000" w:rsidP="00000000" w:rsidRDefault="00000000" w:rsidRPr="00000000" w14:paraId="0000006A">
      <w:pPr>
        <w:rPr/>
      </w:pPr>
      <w:r w:rsidDel="00000000" w:rsidR="00000000" w:rsidRPr="00000000">
        <w:rPr>
          <w:rtl w:val="0"/>
        </w:rPr>
        <w:t xml:space="preserve">Guided by</w:t>
      </w:r>
    </w:p>
    <w:p w:rsidR="00000000" w:rsidDel="00000000" w:rsidP="00000000" w:rsidRDefault="00000000" w:rsidRPr="00000000" w14:paraId="0000006B">
      <w:pPr>
        <w:rPr/>
      </w:pPr>
      <w:r w:rsidDel="00000000" w:rsidR="00000000" w:rsidRPr="00000000">
        <w:rPr>
          <w:rtl w:val="0"/>
        </w:rPr>
        <w:t xml:space="preserve">Having adopted</w:t>
      </w:r>
    </w:p>
    <w:p w:rsidR="00000000" w:rsidDel="00000000" w:rsidP="00000000" w:rsidRDefault="00000000" w:rsidRPr="00000000" w14:paraId="0000006C">
      <w:pPr>
        <w:rPr/>
      </w:pPr>
      <w:r w:rsidDel="00000000" w:rsidR="00000000" w:rsidRPr="00000000">
        <w:rPr>
          <w:rtl w:val="0"/>
        </w:rPr>
        <w:t xml:space="preserve">Having considered</w:t>
      </w:r>
    </w:p>
    <w:p w:rsidR="00000000" w:rsidDel="00000000" w:rsidP="00000000" w:rsidRDefault="00000000" w:rsidRPr="00000000" w14:paraId="0000006D">
      <w:pPr>
        <w:rPr/>
      </w:pPr>
      <w:r w:rsidDel="00000000" w:rsidR="00000000" w:rsidRPr="00000000">
        <w:rPr>
          <w:rtl w:val="0"/>
        </w:rPr>
        <w:t xml:space="preserve">Having examined</w:t>
      </w:r>
    </w:p>
    <w:p w:rsidR="00000000" w:rsidDel="00000000" w:rsidP="00000000" w:rsidRDefault="00000000" w:rsidRPr="00000000" w14:paraId="0000006E">
      <w:pPr>
        <w:rPr/>
      </w:pPr>
      <w:r w:rsidDel="00000000" w:rsidR="00000000" w:rsidRPr="00000000">
        <w:rPr>
          <w:rtl w:val="0"/>
        </w:rPr>
        <w:t xml:space="preserve">Having received</w:t>
      </w:r>
    </w:p>
    <w:p w:rsidR="00000000" w:rsidDel="00000000" w:rsidP="00000000" w:rsidRDefault="00000000" w:rsidRPr="00000000" w14:paraId="0000006F">
      <w:pPr>
        <w:rPr/>
      </w:pPr>
      <w:r w:rsidDel="00000000" w:rsidR="00000000" w:rsidRPr="00000000">
        <w:rPr>
          <w:rtl w:val="0"/>
        </w:rPr>
        <w:t xml:space="preserve">Keeping in mind</w:t>
      </w:r>
    </w:p>
    <w:p w:rsidR="00000000" w:rsidDel="00000000" w:rsidP="00000000" w:rsidRDefault="00000000" w:rsidRPr="00000000" w14:paraId="00000070">
      <w:pPr>
        <w:rPr/>
      </w:pPr>
      <w:r w:rsidDel="00000000" w:rsidR="00000000" w:rsidRPr="00000000">
        <w:rPr>
          <w:rtl w:val="0"/>
        </w:rPr>
        <w:t xml:space="preserve">Noting with deep concern</w:t>
      </w:r>
    </w:p>
    <w:p w:rsidR="00000000" w:rsidDel="00000000" w:rsidP="00000000" w:rsidRDefault="00000000" w:rsidRPr="00000000" w14:paraId="00000071">
      <w:pPr>
        <w:rPr/>
      </w:pPr>
      <w:r w:rsidDel="00000000" w:rsidR="00000000" w:rsidRPr="00000000">
        <w:rPr>
          <w:rtl w:val="0"/>
        </w:rPr>
        <w:t xml:space="preserve">Nothing with satisfaction</w:t>
      </w:r>
    </w:p>
    <w:p w:rsidR="00000000" w:rsidDel="00000000" w:rsidP="00000000" w:rsidRDefault="00000000" w:rsidRPr="00000000" w14:paraId="00000072">
      <w:pPr>
        <w:rPr/>
      </w:pPr>
      <w:r w:rsidDel="00000000" w:rsidR="00000000" w:rsidRPr="00000000">
        <w:rPr>
          <w:rtl w:val="0"/>
        </w:rPr>
        <w:t xml:space="preserve">Noting further</w:t>
      </w:r>
    </w:p>
    <w:p w:rsidR="00000000" w:rsidDel="00000000" w:rsidP="00000000" w:rsidRDefault="00000000" w:rsidRPr="00000000" w14:paraId="00000073">
      <w:pPr>
        <w:rPr/>
      </w:pPr>
      <w:r w:rsidDel="00000000" w:rsidR="00000000" w:rsidRPr="00000000">
        <w:rPr>
          <w:rtl w:val="0"/>
        </w:rPr>
        <w:t xml:space="preserve">Observing</w:t>
      </w:r>
    </w:p>
    <w:p w:rsidR="00000000" w:rsidDel="00000000" w:rsidP="00000000" w:rsidRDefault="00000000" w:rsidRPr="00000000" w14:paraId="00000074">
      <w:pPr>
        <w:rPr/>
      </w:pPr>
      <w:r w:rsidDel="00000000" w:rsidR="00000000" w:rsidRPr="00000000">
        <w:rPr>
          <w:rtl w:val="0"/>
        </w:rPr>
        <w:t xml:space="preserve">Reaffirming</w:t>
      </w:r>
    </w:p>
    <w:p w:rsidR="00000000" w:rsidDel="00000000" w:rsidP="00000000" w:rsidRDefault="00000000" w:rsidRPr="00000000" w14:paraId="00000075">
      <w:pPr>
        <w:rPr/>
      </w:pPr>
      <w:r w:rsidDel="00000000" w:rsidR="00000000" w:rsidRPr="00000000">
        <w:rPr>
          <w:rtl w:val="0"/>
        </w:rPr>
        <w:t xml:space="preserve">Realizing</w:t>
      </w:r>
    </w:p>
    <w:p w:rsidR="00000000" w:rsidDel="00000000" w:rsidP="00000000" w:rsidRDefault="00000000" w:rsidRPr="00000000" w14:paraId="00000076">
      <w:pPr>
        <w:rPr/>
      </w:pPr>
      <w:r w:rsidDel="00000000" w:rsidR="00000000" w:rsidRPr="00000000">
        <w:rPr>
          <w:rtl w:val="0"/>
        </w:rPr>
        <w:t xml:space="preserve">Recalling</w:t>
      </w:r>
    </w:p>
    <w:p w:rsidR="00000000" w:rsidDel="00000000" w:rsidP="00000000" w:rsidRDefault="00000000" w:rsidRPr="00000000" w14:paraId="00000077">
      <w:pPr>
        <w:rPr/>
      </w:pPr>
      <w:r w:rsidDel="00000000" w:rsidR="00000000" w:rsidRPr="00000000">
        <w:rPr>
          <w:rtl w:val="0"/>
        </w:rPr>
        <w:t xml:space="preserve">Recognizing</w:t>
      </w:r>
    </w:p>
    <w:p w:rsidR="00000000" w:rsidDel="00000000" w:rsidP="00000000" w:rsidRDefault="00000000" w:rsidRPr="00000000" w14:paraId="00000078">
      <w:pPr>
        <w:rPr/>
      </w:pPr>
      <w:r w:rsidDel="00000000" w:rsidR="00000000" w:rsidRPr="00000000">
        <w:rPr>
          <w:rtl w:val="0"/>
        </w:rPr>
        <w:t xml:space="preserve">Referring</w:t>
      </w:r>
    </w:p>
    <w:p w:rsidR="00000000" w:rsidDel="00000000" w:rsidP="00000000" w:rsidRDefault="00000000" w:rsidRPr="00000000" w14:paraId="00000079">
      <w:pPr>
        <w:rPr/>
      </w:pPr>
      <w:r w:rsidDel="00000000" w:rsidR="00000000" w:rsidRPr="00000000">
        <w:rPr>
          <w:rtl w:val="0"/>
        </w:rPr>
        <w:t xml:space="preserve">Seeking</w:t>
      </w:r>
    </w:p>
    <w:p w:rsidR="00000000" w:rsidDel="00000000" w:rsidP="00000000" w:rsidRDefault="00000000" w:rsidRPr="00000000" w14:paraId="0000007A">
      <w:pPr>
        <w:rPr/>
      </w:pPr>
      <w:r w:rsidDel="00000000" w:rsidR="00000000" w:rsidRPr="00000000">
        <w:rPr>
          <w:rtl w:val="0"/>
        </w:rPr>
        <w:t xml:space="preserve">Taking into consideration</w:t>
      </w:r>
    </w:p>
    <w:p w:rsidR="00000000" w:rsidDel="00000000" w:rsidP="00000000" w:rsidRDefault="00000000" w:rsidRPr="00000000" w14:paraId="0000007B">
      <w:pPr>
        <w:rPr/>
      </w:pPr>
      <w:r w:rsidDel="00000000" w:rsidR="00000000" w:rsidRPr="00000000">
        <w:rPr>
          <w:rtl w:val="0"/>
        </w:rPr>
        <w:t xml:space="preserve">Taking note</w:t>
      </w:r>
    </w:p>
    <w:p w:rsidR="00000000" w:rsidDel="00000000" w:rsidP="00000000" w:rsidRDefault="00000000" w:rsidRPr="00000000" w14:paraId="0000007C">
      <w:pPr>
        <w:rPr/>
      </w:pPr>
      <w:r w:rsidDel="00000000" w:rsidR="00000000" w:rsidRPr="00000000">
        <w:rPr>
          <w:rtl w:val="0"/>
        </w:rPr>
        <w:t xml:space="preserve">Viewing with appreciation</w:t>
      </w:r>
    </w:p>
    <w:p w:rsidR="00000000" w:rsidDel="00000000" w:rsidP="00000000" w:rsidRDefault="00000000" w:rsidRPr="00000000" w14:paraId="0000007D">
      <w:pPr>
        <w:rPr/>
        <w:sectPr>
          <w:type w:val="continuous"/>
          <w:pgSz w:h="15840" w:w="12240" w:orient="portrait"/>
          <w:pgMar w:bottom="1440" w:top="1440" w:left="1440" w:right="1440" w:header="0" w:footer="720"/>
          <w:cols w:equalWidth="0" w:num="3">
            <w:col w:space="720" w:w="2640"/>
            <w:col w:space="720" w:w="2640"/>
            <w:col w:space="0" w:w="2640"/>
          </w:cols>
        </w:sectPr>
      </w:pPr>
      <w:r w:rsidDel="00000000" w:rsidR="00000000" w:rsidRPr="00000000">
        <w:rPr>
          <w:rtl w:val="0"/>
        </w:rPr>
        <w:t xml:space="preserve">Welcoming</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b w:val="1"/>
          <w:rtl w:val="0"/>
        </w:rPr>
        <w:t xml:space="preserve">Operative Clauses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Operative clauses offer solutions to issues addressed earlier in a resolution through the perambulatory section. These clauses are action-oriented and should include both an underlined verb at the beginning of the sentence followed by the proposed solution.  Each clause should follow the following principles: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numPr>
          <w:ilvl w:val="0"/>
          <w:numId w:val="2"/>
        </w:numPr>
        <w:ind w:left="720" w:hanging="360"/>
        <w:rPr>
          <w:u w:val="none"/>
        </w:rPr>
      </w:pPr>
      <w:r w:rsidDel="00000000" w:rsidR="00000000" w:rsidRPr="00000000">
        <w:rPr>
          <w:rtl w:val="0"/>
        </w:rPr>
        <w:t xml:space="preserve">The clause should be numbered;</w:t>
      </w:r>
    </w:p>
    <w:p w:rsidR="00000000" w:rsidDel="00000000" w:rsidP="00000000" w:rsidRDefault="00000000" w:rsidRPr="00000000" w14:paraId="00000084">
      <w:pPr>
        <w:numPr>
          <w:ilvl w:val="0"/>
          <w:numId w:val="2"/>
        </w:numPr>
        <w:ind w:left="720" w:hanging="360"/>
        <w:rPr>
          <w:u w:val="none"/>
        </w:rPr>
      </w:pPr>
      <w:r w:rsidDel="00000000" w:rsidR="00000000" w:rsidRPr="00000000">
        <w:rPr>
          <w:rtl w:val="0"/>
        </w:rPr>
        <w:t xml:space="preserve">Each clause should support one another and continue to build your solution;</w:t>
      </w:r>
    </w:p>
    <w:p w:rsidR="00000000" w:rsidDel="00000000" w:rsidP="00000000" w:rsidRDefault="00000000" w:rsidRPr="00000000" w14:paraId="00000085">
      <w:pPr>
        <w:numPr>
          <w:ilvl w:val="0"/>
          <w:numId w:val="2"/>
        </w:numPr>
        <w:ind w:left="720" w:hanging="360"/>
        <w:rPr>
          <w:u w:val="none"/>
        </w:rPr>
      </w:pPr>
      <w:r w:rsidDel="00000000" w:rsidR="00000000" w:rsidRPr="00000000">
        <w:rPr>
          <w:rtl w:val="0"/>
        </w:rPr>
        <w:t xml:space="preserve">Add details to your clauses in order to have a complete solution;</w:t>
      </w:r>
    </w:p>
    <w:p w:rsidR="00000000" w:rsidDel="00000000" w:rsidP="00000000" w:rsidRDefault="00000000" w:rsidRPr="00000000" w14:paraId="00000086">
      <w:pPr>
        <w:numPr>
          <w:ilvl w:val="0"/>
          <w:numId w:val="2"/>
        </w:numPr>
        <w:ind w:left="720" w:hanging="360"/>
        <w:rPr>
          <w:u w:val="none"/>
        </w:rPr>
      </w:pPr>
      <w:r w:rsidDel="00000000" w:rsidR="00000000" w:rsidRPr="00000000">
        <w:rPr>
          <w:rtl w:val="0"/>
        </w:rPr>
        <w:t xml:space="preserve">Operative clauses are punctuated by a semicolon, with the exception of your last operative clause which should end with a period.</w:t>
      </w:r>
    </w:p>
    <w:p w:rsidR="00000000" w:rsidDel="00000000" w:rsidP="00000000" w:rsidRDefault="00000000" w:rsidRPr="00000000" w14:paraId="00000087">
      <w:pPr>
        <w:rPr/>
      </w:pPr>
      <w:r w:rsidDel="00000000" w:rsidR="00000000" w:rsidRPr="00000000">
        <w:rPr>
          <w:rtl w:val="0"/>
        </w:rPr>
        <w:t xml:space="preserve"> </w:t>
      </w:r>
    </w:p>
    <w:p w:rsidR="00000000" w:rsidDel="00000000" w:rsidP="00000000" w:rsidRDefault="00000000" w:rsidRPr="00000000" w14:paraId="00000088">
      <w:pPr>
        <w:rPr/>
      </w:pPr>
      <w:r w:rsidDel="00000000" w:rsidR="00000000" w:rsidRPr="00000000">
        <w:rPr>
          <w:rtl w:val="0"/>
        </w:rPr>
        <w:t xml:space="preserve">Sample Operative Phrases</w:t>
      </w:r>
    </w:p>
    <w:p w:rsidR="00000000" w:rsidDel="00000000" w:rsidP="00000000" w:rsidRDefault="00000000" w:rsidRPr="00000000" w14:paraId="00000089">
      <w:pPr>
        <w:rPr/>
        <w:sectPr>
          <w:type w:val="continuous"/>
          <w:pgSz w:h="15840" w:w="12240" w:orient="portrait"/>
          <w:pgMar w:bottom="1440" w:top="1440" w:left="1440" w:right="1440" w:header="0" w:footer="720"/>
        </w:sect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Accepts</w:t>
      </w:r>
    </w:p>
    <w:p w:rsidR="00000000" w:rsidDel="00000000" w:rsidP="00000000" w:rsidRDefault="00000000" w:rsidRPr="00000000" w14:paraId="0000008B">
      <w:pPr>
        <w:rPr/>
      </w:pPr>
      <w:r w:rsidDel="00000000" w:rsidR="00000000" w:rsidRPr="00000000">
        <w:rPr>
          <w:rtl w:val="0"/>
        </w:rPr>
        <w:t xml:space="preserve">Affirms</w:t>
      </w:r>
    </w:p>
    <w:p w:rsidR="00000000" w:rsidDel="00000000" w:rsidP="00000000" w:rsidRDefault="00000000" w:rsidRPr="00000000" w14:paraId="0000008C">
      <w:pPr>
        <w:rPr/>
      </w:pPr>
      <w:r w:rsidDel="00000000" w:rsidR="00000000" w:rsidRPr="00000000">
        <w:rPr>
          <w:rtl w:val="0"/>
        </w:rPr>
        <w:t xml:space="preserve">Approves</w:t>
      </w:r>
    </w:p>
    <w:p w:rsidR="00000000" w:rsidDel="00000000" w:rsidP="00000000" w:rsidRDefault="00000000" w:rsidRPr="00000000" w14:paraId="0000008D">
      <w:pPr>
        <w:rPr/>
      </w:pPr>
      <w:r w:rsidDel="00000000" w:rsidR="00000000" w:rsidRPr="00000000">
        <w:rPr>
          <w:rtl w:val="0"/>
        </w:rPr>
        <w:t xml:space="preserve">Authorizes</w:t>
      </w:r>
    </w:p>
    <w:p w:rsidR="00000000" w:rsidDel="00000000" w:rsidP="00000000" w:rsidRDefault="00000000" w:rsidRPr="00000000" w14:paraId="0000008E">
      <w:pPr>
        <w:rPr/>
      </w:pPr>
      <w:r w:rsidDel="00000000" w:rsidR="00000000" w:rsidRPr="00000000">
        <w:rPr>
          <w:rtl w:val="0"/>
        </w:rPr>
        <w:t xml:space="preserve">Calls</w:t>
      </w:r>
    </w:p>
    <w:p w:rsidR="00000000" w:rsidDel="00000000" w:rsidP="00000000" w:rsidRDefault="00000000" w:rsidRPr="00000000" w14:paraId="0000008F">
      <w:pPr>
        <w:rPr/>
      </w:pPr>
      <w:r w:rsidDel="00000000" w:rsidR="00000000" w:rsidRPr="00000000">
        <w:rPr>
          <w:rtl w:val="0"/>
        </w:rPr>
        <w:t xml:space="preserve">Calls upon</w:t>
      </w:r>
    </w:p>
    <w:p w:rsidR="00000000" w:rsidDel="00000000" w:rsidP="00000000" w:rsidRDefault="00000000" w:rsidRPr="00000000" w14:paraId="00000090">
      <w:pPr>
        <w:rPr/>
      </w:pPr>
      <w:r w:rsidDel="00000000" w:rsidR="00000000" w:rsidRPr="00000000">
        <w:rPr>
          <w:rtl w:val="0"/>
        </w:rPr>
        <w:t xml:space="preserve">Condemns</w:t>
      </w:r>
    </w:p>
    <w:p w:rsidR="00000000" w:rsidDel="00000000" w:rsidP="00000000" w:rsidRDefault="00000000" w:rsidRPr="00000000" w14:paraId="00000091">
      <w:pPr>
        <w:rPr/>
      </w:pPr>
      <w:r w:rsidDel="00000000" w:rsidR="00000000" w:rsidRPr="00000000">
        <w:rPr>
          <w:rtl w:val="0"/>
        </w:rPr>
        <w:t xml:space="preserve">Confirms</w:t>
      </w:r>
    </w:p>
    <w:p w:rsidR="00000000" w:rsidDel="00000000" w:rsidP="00000000" w:rsidRDefault="00000000" w:rsidRPr="00000000" w14:paraId="00000092">
      <w:pPr>
        <w:rPr/>
      </w:pPr>
      <w:r w:rsidDel="00000000" w:rsidR="00000000" w:rsidRPr="00000000">
        <w:rPr>
          <w:rtl w:val="0"/>
        </w:rPr>
        <w:t xml:space="preserve">Congratulates</w:t>
      </w:r>
    </w:p>
    <w:p w:rsidR="00000000" w:rsidDel="00000000" w:rsidP="00000000" w:rsidRDefault="00000000" w:rsidRPr="00000000" w14:paraId="00000093">
      <w:pPr>
        <w:rPr/>
      </w:pPr>
      <w:r w:rsidDel="00000000" w:rsidR="00000000" w:rsidRPr="00000000">
        <w:rPr>
          <w:rtl w:val="0"/>
        </w:rPr>
        <w:t xml:space="preserve">Considers</w:t>
      </w:r>
    </w:p>
    <w:p w:rsidR="00000000" w:rsidDel="00000000" w:rsidP="00000000" w:rsidRDefault="00000000" w:rsidRPr="00000000" w14:paraId="00000094">
      <w:pPr>
        <w:rPr/>
      </w:pPr>
      <w:r w:rsidDel="00000000" w:rsidR="00000000" w:rsidRPr="00000000">
        <w:rPr>
          <w:rtl w:val="0"/>
        </w:rPr>
        <w:t xml:space="preserve">Declares accordingly</w:t>
      </w:r>
    </w:p>
    <w:p w:rsidR="00000000" w:rsidDel="00000000" w:rsidP="00000000" w:rsidRDefault="00000000" w:rsidRPr="00000000" w14:paraId="00000095">
      <w:pPr>
        <w:rPr/>
      </w:pPr>
      <w:r w:rsidDel="00000000" w:rsidR="00000000" w:rsidRPr="00000000">
        <w:rPr>
          <w:rtl w:val="0"/>
        </w:rPr>
        <w:t xml:space="preserve">Deplores</w:t>
      </w:r>
    </w:p>
    <w:p w:rsidR="00000000" w:rsidDel="00000000" w:rsidP="00000000" w:rsidRDefault="00000000" w:rsidRPr="00000000" w14:paraId="00000096">
      <w:pPr>
        <w:rPr/>
      </w:pPr>
      <w:r w:rsidDel="00000000" w:rsidR="00000000" w:rsidRPr="00000000">
        <w:rPr>
          <w:rtl w:val="0"/>
        </w:rPr>
        <w:t xml:space="preserve">Designates</w:t>
      </w:r>
    </w:p>
    <w:p w:rsidR="00000000" w:rsidDel="00000000" w:rsidP="00000000" w:rsidRDefault="00000000" w:rsidRPr="00000000" w14:paraId="00000097">
      <w:pPr>
        <w:rPr/>
      </w:pPr>
      <w:r w:rsidDel="00000000" w:rsidR="00000000" w:rsidRPr="00000000">
        <w:rPr>
          <w:rtl w:val="0"/>
        </w:rPr>
        <w:t xml:space="preserve">Draws the attention</w:t>
      </w:r>
    </w:p>
    <w:p w:rsidR="00000000" w:rsidDel="00000000" w:rsidP="00000000" w:rsidRDefault="00000000" w:rsidRPr="00000000" w14:paraId="00000098">
      <w:pPr>
        <w:rPr/>
      </w:pPr>
      <w:r w:rsidDel="00000000" w:rsidR="00000000" w:rsidRPr="00000000">
        <w:rPr>
          <w:rtl w:val="0"/>
        </w:rPr>
        <w:t xml:space="preserve">Emphasizes</w:t>
        <w:tab/>
      </w:r>
    </w:p>
    <w:p w:rsidR="00000000" w:rsidDel="00000000" w:rsidP="00000000" w:rsidRDefault="00000000" w:rsidRPr="00000000" w14:paraId="00000099">
      <w:pPr>
        <w:rPr/>
      </w:pPr>
      <w:r w:rsidDel="00000000" w:rsidR="00000000" w:rsidRPr="00000000">
        <w:rPr>
          <w:rtl w:val="0"/>
        </w:rPr>
        <w:t xml:space="preserve">Encourages</w:t>
      </w:r>
    </w:p>
    <w:p w:rsidR="00000000" w:rsidDel="00000000" w:rsidP="00000000" w:rsidRDefault="00000000" w:rsidRPr="00000000" w14:paraId="0000009A">
      <w:pPr>
        <w:rPr/>
      </w:pPr>
      <w:r w:rsidDel="00000000" w:rsidR="00000000" w:rsidRPr="00000000">
        <w:rPr>
          <w:rtl w:val="0"/>
        </w:rPr>
        <w:t xml:space="preserve">Endorses</w:t>
      </w:r>
    </w:p>
    <w:p w:rsidR="00000000" w:rsidDel="00000000" w:rsidP="00000000" w:rsidRDefault="00000000" w:rsidRPr="00000000" w14:paraId="0000009B">
      <w:pPr>
        <w:rPr/>
      </w:pPr>
      <w:r w:rsidDel="00000000" w:rsidR="00000000" w:rsidRPr="00000000">
        <w:rPr>
          <w:rtl w:val="0"/>
        </w:rPr>
        <w:t xml:space="preserve">Expresses its appreciation</w:t>
      </w:r>
    </w:p>
    <w:p w:rsidR="00000000" w:rsidDel="00000000" w:rsidP="00000000" w:rsidRDefault="00000000" w:rsidRPr="00000000" w14:paraId="0000009C">
      <w:pPr>
        <w:rPr/>
      </w:pPr>
      <w:r w:rsidDel="00000000" w:rsidR="00000000" w:rsidRPr="00000000">
        <w:rPr>
          <w:rtl w:val="0"/>
        </w:rPr>
        <w:t xml:space="preserve">Expresses its hope</w:t>
      </w:r>
    </w:p>
    <w:p w:rsidR="00000000" w:rsidDel="00000000" w:rsidP="00000000" w:rsidRDefault="00000000" w:rsidRPr="00000000" w14:paraId="0000009D">
      <w:pPr>
        <w:rPr/>
      </w:pPr>
      <w:r w:rsidDel="00000000" w:rsidR="00000000" w:rsidRPr="00000000">
        <w:rPr>
          <w:rtl w:val="0"/>
        </w:rPr>
        <w:t xml:space="preserve">Further invites</w:t>
      </w:r>
    </w:p>
    <w:p w:rsidR="00000000" w:rsidDel="00000000" w:rsidP="00000000" w:rsidRDefault="00000000" w:rsidRPr="00000000" w14:paraId="0000009E">
      <w:pPr>
        <w:rPr/>
      </w:pPr>
      <w:r w:rsidDel="00000000" w:rsidR="00000000" w:rsidRPr="00000000">
        <w:rPr>
          <w:rtl w:val="0"/>
        </w:rPr>
        <w:t xml:space="preserve">Deplores</w:t>
      </w:r>
    </w:p>
    <w:p w:rsidR="00000000" w:rsidDel="00000000" w:rsidP="00000000" w:rsidRDefault="00000000" w:rsidRPr="00000000" w14:paraId="0000009F">
      <w:pPr>
        <w:rPr/>
      </w:pPr>
      <w:r w:rsidDel="00000000" w:rsidR="00000000" w:rsidRPr="00000000">
        <w:rPr>
          <w:rtl w:val="0"/>
        </w:rPr>
        <w:t xml:space="preserve">Designates</w:t>
      </w:r>
    </w:p>
    <w:p w:rsidR="00000000" w:rsidDel="00000000" w:rsidP="00000000" w:rsidRDefault="00000000" w:rsidRPr="00000000" w14:paraId="000000A0">
      <w:pPr>
        <w:rPr/>
      </w:pPr>
      <w:r w:rsidDel="00000000" w:rsidR="00000000" w:rsidRPr="00000000">
        <w:rPr>
          <w:rtl w:val="0"/>
        </w:rPr>
        <w:t xml:space="preserve">Draws the attention</w:t>
      </w:r>
    </w:p>
    <w:p w:rsidR="00000000" w:rsidDel="00000000" w:rsidP="00000000" w:rsidRDefault="00000000" w:rsidRPr="00000000" w14:paraId="000000A1">
      <w:pPr>
        <w:rPr/>
      </w:pPr>
      <w:r w:rsidDel="00000000" w:rsidR="00000000" w:rsidRPr="00000000">
        <w:rPr>
          <w:rtl w:val="0"/>
        </w:rPr>
        <w:t xml:space="preserve">Emphasizes</w:t>
      </w:r>
    </w:p>
    <w:p w:rsidR="00000000" w:rsidDel="00000000" w:rsidP="00000000" w:rsidRDefault="00000000" w:rsidRPr="00000000" w14:paraId="000000A2">
      <w:pPr>
        <w:rPr/>
      </w:pPr>
      <w:r w:rsidDel="00000000" w:rsidR="00000000" w:rsidRPr="00000000">
        <w:rPr>
          <w:rtl w:val="0"/>
        </w:rPr>
        <w:t xml:space="preserve">Encourages</w:t>
      </w:r>
    </w:p>
    <w:p w:rsidR="00000000" w:rsidDel="00000000" w:rsidP="00000000" w:rsidRDefault="00000000" w:rsidRPr="00000000" w14:paraId="000000A3">
      <w:pPr>
        <w:rPr/>
      </w:pPr>
      <w:r w:rsidDel="00000000" w:rsidR="00000000" w:rsidRPr="00000000">
        <w:rPr>
          <w:rtl w:val="0"/>
        </w:rPr>
        <w:t xml:space="preserve">Endorses</w:t>
      </w:r>
    </w:p>
    <w:p w:rsidR="00000000" w:rsidDel="00000000" w:rsidP="00000000" w:rsidRDefault="00000000" w:rsidRPr="00000000" w14:paraId="000000A4">
      <w:pPr>
        <w:rPr/>
      </w:pPr>
      <w:r w:rsidDel="00000000" w:rsidR="00000000" w:rsidRPr="00000000">
        <w:rPr>
          <w:rtl w:val="0"/>
        </w:rPr>
        <w:t xml:space="preserve">Expresses its appreciation</w:t>
      </w:r>
    </w:p>
    <w:p w:rsidR="00000000" w:rsidDel="00000000" w:rsidP="00000000" w:rsidRDefault="00000000" w:rsidRPr="00000000" w14:paraId="000000A5">
      <w:pPr>
        <w:rPr/>
      </w:pPr>
      <w:r w:rsidDel="00000000" w:rsidR="00000000" w:rsidRPr="00000000">
        <w:rPr>
          <w:rtl w:val="0"/>
        </w:rPr>
        <w:t xml:space="preserve">Expresses its hope</w:t>
      </w:r>
    </w:p>
    <w:p w:rsidR="00000000" w:rsidDel="00000000" w:rsidP="00000000" w:rsidRDefault="00000000" w:rsidRPr="00000000" w14:paraId="000000A6">
      <w:pPr>
        <w:rPr/>
      </w:pPr>
      <w:r w:rsidDel="00000000" w:rsidR="00000000" w:rsidRPr="00000000">
        <w:rPr>
          <w:rtl w:val="0"/>
        </w:rPr>
        <w:t xml:space="preserve">Further invites</w:t>
      </w:r>
    </w:p>
    <w:p w:rsidR="00000000" w:rsidDel="00000000" w:rsidP="00000000" w:rsidRDefault="00000000" w:rsidRPr="00000000" w14:paraId="000000A7">
      <w:pPr>
        <w:rPr/>
      </w:pPr>
      <w:r w:rsidDel="00000000" w:rsidR="00000000" w:rsidRPr="00000000">
        <w:rPr>
          <w:rtl w:val="0"/>
        </w:rPr>
        <w:t xml:space="preserve">Further proclaims</w:t>
      </w:r>
    </w:p>
    <w:p w:rsidR="00000000" w:rsidDel="00000000" w:rsidP="00000000" w:rsidRDefault="00000000" w:rsidRPr="00000000" w14:paraId="000000A8">
      <w:pPr>
        <w:rPr/>
      </w:pPr>
      <w:r w:rsidDel="00000000" w:rsidR="00000000" w:rsidRPr="00000000">
        <w:rPr>
          <w:rtl w:val="0"/>
        </w:rPr>
        <w:t xml:space="preserve">Further reminds</w:t>
        <w:tab/>
      </w:r>
    </w:p>
    <w:p w:rsidR="00000000" w:rsidDel="00000000" w:rsidP="00000000" w:rsidRDefault="00000000" w:rsidRPr="00000000" w14:paraId="000000A9">
      <w:pPr>
        <w:rPr/>
      </w:pPr>
      <w:r w:rsidDel="00000000" w:rsidR="00000000" w:rsidRPr="00000000">
        <w:rPr>
          <w:rtl w:val="0"/>
        </w:rPr>
        <w:t xml:space="preserve">Further recommends</w:t>
      </w:r>
    </w:p>
    <w:p w:rsidR="00000000" w:rsidDel="00000000" w:rsidP="00000000" w:rsidRDefault="00000000" w:rsidRPr="00000000" w14:paraId="000000AA">
      <w:pPr>
        <w:rPr/>
      </w:pPr>
      <w:r w:rsidDel="00000000" w:rsidR="00000000" w:rsidRPr="00000000">
        <w:rPr>
          <w:rtl w:val="0"/>
        </w:rPr>
        <w:t xml:space="preserve">Further requests</w:t>
      </w:r>
    </w:p>
    <w:p w:rsidR="00000000" w:rsidDel="00000000" w:rsidP="00000000" w:rsidRDefault="00000000" w:rsidRPr="00000000" w14:paraId="000000AB">
      <w:pPr>
        <w:rPr/>
      </w:pPr>
      <w:r w:rsidDel="00000000" w:rsidR="00000000" w:rsidRPr="00000000">
        <w:rPr>
          <w:rtl w:val="0"/>
        </w:rPr>
        <w:t xml:space="preserve">Further resolves</w:t>
      </w:r>
    </w:p>
    <w:p w:rsidR="00000000" w:rsidDel="00000000" w:rsidP="00000000" w:rsidRDefault="00000000" w:rsidRPr="00000000" w14:paraId="000000AC">
      <w:pPr>
        <w:rPr/>
      </w:pPr>
      <w:r w:rsidDel="00000000" w:rsidR="00000000" w:rsidRPr="00000000">
        <w:rPr>
          <w:rtl w:val="0"/>
        </w:rPr>
        <w:t xml:space="preserve">Has resolved</w:t>
      </w:r>
    </w:p>
    <w:p w:rsidR="00000000" w:rsidDel="00000000" w:rsidP="00000000" w:rsidRDefault="00000000" w:rsidRPr="00000000" w14:paraId="000000AD">
      <w:pPr>
        <w:rPr/>
      </w:pPr>
      <w:r w:rsidDel="00000000" w:rsidR="00000000" w:rsidRPr="00000000">
        <w:rPr>
          <w:rtl w:val="0"/>
        </w:rPr>
        <w:t xml:space="preserve">Notes</w:t>
      </w:r>
    </w:p>
    <w:p w:rsidR="00000000" w:rsidDel="00000000" w:rsidP="00000000" w:rsidRDefault="00000000" w:rsidRPr="00000000" w14:paraId="000000AE">
      <w:pPr>
        <w:rPr/>
      </w:pPr>
      <w:r w:rsidDel="00000000" w:rsidR="00000000" w:rsidRPr="00000000">
        <w:rPr>
          <w:rtl w:val="0"/>
        </w:rPr>
        <w:t xml:space="preserve">Proclaims</w:t>
      </w:r>
    </w:p>
    <w:p w:rsidR="00000000" w:rsidDel="00000000" w:rsidP="00000000" w:rsidRDefault="00000000" w:rsidRPr="00000000" w14:paraId="000000AF">
      <w:pPr>
        <w:rPr/>
      </w:pPr>
      <w:r w:rsidDel="00000000" w:rsidR="00000000" w:rsidRPr="00000000">
        <w:rPr>
          <w:rtl w:val="0"/>
        </w:rPr>
        <w:t xml:space="preserve">Reaffirms</w:t>
      </w:r>
    </w:p>
    <w:p w:rsidR="00000000" w:rsidDel="00000000" w:rsidP="00000000" w:rsidRDefault="00000000" w:rsidRPr="00000000" w14:paraId="000000B0">
      <w:pPr>
        <w:rPr/>
      </w:pPr>
      <w:r w:rsidDel="00000000" w:rsidR="00000000" w:rsidRPr="00000000">
        <w:rPr>
          <w:rtl w:val="0"/>
        </w:rPr>
        <w:t xml:space="preserve">Recommends</w:t>
      </w:r>
    </w:p>
    <w:p w:rsidR="00000000" w:rsidDel="00000000" w:rsidP="00000000" w:rsidRDefault="00000000" w:rsidRPr="00000000" w14:paraId="000000B1">
      <w:pPr>
        <w:rPr/>
      </w:pPr>
      <w:r w:rsidDel="00000000" w:rsidR="00000000" w:rsidRPr="00000000">
        <w:rPr>
          <w:rtl w:val="0"/>
        </w:rPr>
        <w:t xml:space="preserve">Regrets</w:t>
      </w:r>
    </w:p>
    <w:p w:rsidR="00000000" w:rsidDel="00000000" w:rsidP="00000000" w:rsidRDefault="00000000" w:rsidRPr="00000000" w14:paraId="000000B2">
      <w:pPr>
        <w:rPr/>
      </w:pPr>
      <w:r w:rsidDel="00000000" w:rsidR="00000000" w:rsidRPr="00000000">
        <w:rPr>
          <w:rtl w:val="0"/>
        </w:rPr>
        <w:t xml:space="preserve">Reminds</w:t>
      </w:r>
    </w:p>
    <w:p w:rsidR="00000000" w:rsidDel="00000000" w:rsidP="00000000" w:rsidRDefault="00000000" w:rsidRPr="00000000" w14:paraId="000000B3">
      <w:pPr>
        <w:rPr/>
      </w:pPr>
      <w:r w:rsidDel="00000000" w:rsidR="00000000" w:rsidRPr="00000000">
        <w:rPr>
          <w:rtl w:val="0"/>
        </w:rPr>
        <w:t xml:space="preserve">Requests</w:t>
      </w:r>
    </w:p>
    <w:p w:rsidR="00000000" w:rsidDel="00000000" w:rsidP="00000000" w:rsidRDefault="00000000" w:rsidRPr="00000000" w14:paraId="000000B4">
      <w:pPr>
        <w:rPr/>
      </w:pPr>
      <w:r w:rsidDel="00000000" w:rsidR="00000000" w:rsidRPr="00000000">
        <w:rPr>
          <w:rtl w:val="0"/>
        </w:rPr>
        <w:t xml:space="preserve">Solemnly affirms</w:t>
      </w:r>
    </w:p>
    <w:p w:rsidR="00000000" w:rsidDel="00000000" w:rsidP="00000000" w:rsidRDefault="00000000" w:rsidRPr="00000000" w14:paraId="000000B5">
      <w:pPr>
        <w:rPr/>
      </w:pPr>
      <w:r w:rsidDel="00000000" w:rsidR="00000000" w:rsidRPr="00000000">
        <w:rPr>
          <w:rtl w:val="0"/>
        </w:rPr>
        <w:t xml:space="preserve">Strongly condemns</w:t>
      </w:r>
    </w:p>
    <w:p w:rsidR="00000000" w:rsidDel="00000000" w:rsidP="00000000" w:rsidRDefault="00000000" w:rsidRPr="00000000" w14:paraId="000000B6">
      <w:pPr>
        <w:rPr/>
      </w:pPr>
      <w:r w:rsidDel="00000000" w:rsidR="00000000" w:rsidRPr="00000000">
        <w:rPr>
          <w:rtl w:val="0"/>
        </w:rPr>
        <w:t xml:space="preserve">Supports</w:t>
      </w:r>
    </w:p>
    <w:p w:rsidR="00000000" w:rsidDel="00000000" w:rsidP="00000000" w:rsidRDefault="00000000" w:rsidRPr="00000000" w14:paraId="000000B7">
      <w:pPr>
        <w:rPr/>
      </w:pPr>
      <w:r w:rsidDel="00000000" w:rsidR="00000000" w:rsidRPr="00000000">
        <w:rPr>
          <w:rtl w:val="0"/>
        </w:rPr>
        <w:t xml:space="preserve">Takes note of</w:t>
      </w:r>
    </w:p>
    <w:p w:rsidR="00000000" w:rsidDel="00000000" w:rsidP="00000000" w:rsidRDefault="00000000" w:rsidRPr="00000000" w14:paraId="000000B8">
      <w:pPr>
        <w:rPr/>
      </w:pPr>
      <w:r w:rsidDel="00000000" w:rsidR="00000000" w:rsidRPr="00000000">
        <w:rPr>
          <w:rtl w:val="0"/>
        </w:rPr>
        <w:t xml:space="preserve">Transmits</w:t>
      </w:r>
    </w:p>
    <w:p w:rsidR="00000000" w:rsidDel="00000000" w:rsidP="00000000" w:rsidRDefault="00000000" w:rsidRPr="00000000" w14:paraId="000000B9">
      <w:pPr>
        <w:rPr/>
        <w:sectPr>
          <w:type w:val="continuous"/>
          <w:pgSz w:h="15840" w:w="12240" w:orient="portrait"/>
          <w:pgMar w:bottom="1440" w:top="1440" w:left="1440" w:right="1440" w:header="0" w:footer="720"/>
          <w:cols w:equalWidth="0" w:num="3">
            <w:col w:space="720" w:w="2640"/>
            <w:col w:space="720" w:w="2640"/>
            <w:col w:space="0" w:w="2640"/>
          </w:cols>
        </w:sectPr>
      </w:pPr>
      <w:r w:rsidDel="00000000" w:rsidR="00000000" w:rsidRPr="00000000">
        <w:rPr>
          <w:rtl w:val="0"/>
        </w:rPr>
        <w:t xml:space="preserve">Trusts</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b w:val="1"/>
        </w:rPr>
      </w:pPr>
      <w:r w:rsidDel="00000000" w:rsidR="00000000" w:rsidRPr="00000000">
        <w:rPr>
          <w:b w:val="1"/>
          <w:rtl w:val="0"/>
        </w:rPr>
        <w:t xml:space="preserve">Format Examples</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hyperlink r:id="rId8">
        <w:r w:rsidDel="00000000" w:rsidR="00000000" w:rsidRPr="00000000">
          <w:rPr>
            <w:color w:val="1155cc"/>
            <w:u w:val="single"/>
            <w:rtl w:val="0"/>
          </w:rPr>
          <w:t xml:space="preserve">ASPSU Resolutions</w:t>
        </w:r>
      </w:hyperlink>
      <w:r w:rsidDel="00000000" w:rsidR="00000000" w:rsidRPr="00000000">
        <w:rPr>
          <w:rtl w:val="0"/>
        </w:rPr>
      </w:r>
    </w:p>
    <w:p w:rsidR="00000000" w:rsidDel="00000000" w:rsidP="00000000" w:rsidRDefault="00000000" w:rsidRPr="00000000" w14:paraId="000000BE">
      <w:pPr>
        <w:rPr/>
      </w:pPr>
      <w:hyperlink r:id="rId9">
        <w:r w:rsidDel="00000000" w:rsidR="00000000" w:rsidRPr="00000000">
          <w:rPr>
            <w:color w:val="1155cc"/>
            <w:u w:val="single"/>
            <w:rtl w:val="0"/>
          </w:rPr>
          <w:t xml:space="preserve">UN Resolutions</w:t>
        </w:r>
      </w:hyperlink>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sectPr>
      <w:type w:val="continuous"/>
      <w:pgSz w:h="15840" w:w="12240" w:orient="portrait"/>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rFonts w:ascii="Arial" w:cs="Arial" w:eastAsia="Arial" w:hAnsi="Arial"/>
        <w:b w:val="1"/>
        <w:sz w:val="22"/>
        <w:szCs w:val="22"/>
      </w:rPr>
    </w:lvl>
    <w:lvl w:ilvl="1">
      <w:start w:val="1"/>
      <w:numFmt w:val="decimal"/>
      <w:lvlText w:val="%1.%2"/>
      <w:lvlJc w:val="left"/>
      <w:pPr>
        <w:ind w:left="576" w:hanging="576"/>
      </w:pPr>
      <w:rPr>
        <w:b w:val="1"/>
      </w:rPr>
    </w:lvl>
    <w:lvl w:ilvl="2">
      <w:start w:val="1"/>
      <w:numFmt w:val="decimal"/>
      <w:lvlText w:val="%1.%2.%3"/>
      <w:lvlJc w:val="left"/>
      <w:pPr>
        <w:ind w:left="720" w:hanging="720"/>
      </w:pPr>
      <w:rPr>
        <w:b w:val="1"/>
      </w:rPr>
    </w:lvl>
    <w:lvl w:ilvl="3">
      <w:start w:val="1"/>
      <w:numFmt w:val="decimal"/>
      <w:lvlText w:val="%1.%2.%3.%4"/>
      <w:lvlJc w:val="left"/>
      <w:pPr>
        <w:ind w:left="864" w:hanging="864"/>
      </w:pPr>
      <w:rPr>
        <w:b w:val="1"/>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n.org/en/sections/documents/general-assembly-resolutions/index.html" TargetMode="External"/><Relationship Id="rId5" Type="http://schemas.openxmlformats.org/officeDocument/2006/relationships/styles" Target="styles.xml"/><Relationship Id="rId6" Type="http://schemas.openxmlformats.org/officeDocument/2006/relationships/hyperlink" Target="https://drive.google.com/open?id=0B_i5Ds6hVDpxTnRuM1BscElYTlk" TargetMode="External"/><Relationship Id="rId7" Type="http://schemas.openxmlformats.org/officeDocument/2006/relationships/hyperlink" Target="http://www.un.org/en/sections/documents/general-assembly-resolutions/index.html" TargetMode="External"/><Relationship Id="rId8" Type="http://schemas.openxmlformats.org/officeDocument/2006/relationships/hyperlink" Target="https://drive.google.com/open?id=0B_i5Ds6hVDpxTnRuM1BscElYT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